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DFD1" w14:textId="77777777" w:rsidR="00F5550F" w:rsidRDefault="00F5550F" w:rsidP="00785689">
      <w:pPr>
        <w:rPr>
          <w:rFonts w:cs="Tahoma"/>
          <w:b/>
          <w:bCs/>
          <w:color w:val="000000"/>
          <w:szCs w:val="20"/>
        </w:rPr>
      </w:pPr>
    </w:p>
    <w:p w14:paraId="4941F2E6" w14:textId="4D82CC35" w:rsidR="00726EBC" w:rsidRDefault="00000000" w:rsidP="00785689">
      <w:pPr>
        <w:rPr>
          <w:rFonts w:cs="Tahoma"/>
          <w:b/>
          <w:bCs/>
          <w:color w:val="000000"/>
          <w:szCs w:val="20"/>
        </w:rPr>
      </w:pPr>
      <w:r>
        <w:rPr>
          <w:noProof/>
        </w:rPr>
        <w:pict w14:anchorId="102744B0">
          <v:rect id="Rectángulo 1" o:spid="_x0000_s2050" style="position:absolute;left:0;text-align:left;margin-left:122.7pt;margin-top:643.15pt;width:409.1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" fillcolor="white [3212]" stroked="f" strokeweight="2pt"/>
        </w:pict>
      </w:r>
      <w:r w:rsidR="00783AA2">
        <w:rPr>
          <w:rFonts w:cs="Tahoma"/>
          <w:b/>
          <w:bCs/>
          <w:color w:val="000000"/>
          <w:szCs w:val="20"/>
        </w:rPr>
        <w:t>SISTEMA MUNICIPAL PARA EL DESARROLLO INTEGRAL DE LA FAMILIA DE RIOVERDE SLP</w:t>
      </w:r>
    </w:p>
    <w:p w14:paraId="51CE62AE" w14:textId="6C6A3A4E" w:rsidR="00783AA2" w:rsidRDefault="00783AA2" w:rsidP="00783AA2">
      <w:pPr>
        <w:jc w:val="center"/>
        <w:rPr>
          <w:rFonts w:cs="Tahoma"/>
          <w:b/>
          <w:bCs/>
          <w:color w:val="000000"/>
          <w:szCs w:val="20"/>
        </w:rPr>
      </w:pPr>
      <w:r>
        <w:rPr>
          <w:rFonts w:cs="Tahoma"/>
          <w:b/>
          <w:bCs/>
          <w:color w:val="000000"/>
          <w:szCs w:val="20"/>
        </w:rPr>
        <w:t>MODIFICACIONES AL PRESUPUESTO DE EGRESOS PARA EL EJERCICIO 2023</w:t>
      </w:r>
    </w:p>
    <w:p w14:paraId="424BAE75" w14:textId="32CB11FE" w:rsidR="00F5550F" w:rsidRDefault="00F5550F" w:rsidP="00783AA2">
      <w:pPr>
        <w:jc w:val="center"/>
        <w:rPr>
          <w:rFonts w:cs="Tahoma"/>
          <w:b/>
          <w:bCs/>
          <w:color w:val="000000"/>
          <w:szCs w:val="20"/>
        </w:rPr>
      </w:pPr>
    </w:p>
    <w:p w14:paraId="337E188A" w14:textId="77777777" w:rsidR="00F5550F" w:rsidRDefault="00F5550F" w:rsidP="00783AA2">
      <w:pPr>
        <w:jc w:val="center"/>
        <w:rPr>
          <w:rFonts w:cs="Tahoma"/>
          <w:b/>
          <w:bCs/>
          <w:color w:val="000000"/>
          <w:szCs w:val="20"/>
        </w:rPr>
      </w:pPr>
    </w:p>
    <w:p w14:paraId="351AB4F9" w14:textId="28755F98" w:rsidR="00783AA2" w:rsidRDefault="00783AA2" w:rsidP="00EB3A91">
      <w:r>
        <w:t>Modificación al Presupuesto de Egresos del Sistema Municipal para el Desarrollo Integral de la Familia de Rioverde, S.L.P. para el Ejercicio Fiscal 2023,</w:t>
      </w:r>
      <w:r w:rsidR="00BD7892">
        <w:t xml:space="preserve"> aprobado en la </w:t>
      </w:r>
      <w:r w:rsidR="004613B9" w:rsidRPr="004613B9">
        <w:t>dieciseisava</w:t>
      </w:r>
      <w:r w:rsidR="00BD7892" w:rsidRPr="003A3052">
        <w:t xml:space="preserve"> sesión</w:t>
      </w:r>
      <w:r w:rsidR="00BD7892">
        <w:t xml:space="preserve"> ordinaria de la junta de gobierno de este organismo en fecha </w:t>
      </w:r>
      <w:r w:rsidR="004613B9">
        <w:t>0</w:t>
      </w:r>
      <w:r w:rsidR="00AB49A7">
        <w:t>2</w:t>
      </w:r>
      <w:r w:rsidR="00BD7892">
        <w:t xml:space="preserve"> </w:t>
      </w:r>
      <w:r w:rsidR="000D383B">
        <w:t xml:space="preserve">de </w:t>
      </w:r>
      <w:r w:rsidR="004613B9">
        <w:t>octubre</w:t>
      </w:r>
      <w:r w:rsidR="00BD7892">
        <w:t xml:space="preserve"> de 2023.</w:t>
      </w:r>
    </w:p>
    <w:p w14:paraId="37323266" w14:textId="078022C1" w:rsidR="00F5550F" w:rsidRDefault="00F5550F" w:rsidP="00EB3A91">
      <w:pPr>
        <w:rPr>
          <w:rFonts w:cs="Tahoma"/>
          <w:b/>
          <w:bCs/>
          <w:color w:val="000000"/>
          <w:szCs w:val="20"/>
        </w:rPr>
      </w:pPr>
    </w:p>
    <w:p w14:paraId="59C1F791" w14:textId="77777777" w:rsidR="00F5550F" w:rsidRPr="00783AA2" w:rsidRDefault="00F5550F" w:rsidP="00EB3A91">
      <w:pPr>
        <w:rPr>
          <w:rFonts w:cs="Tahoma"/>
          <w:b/>
          <w:bCs/>
          <w:color w:val="000000"/>
          <w:szCs w:val="20"/>
        </w:rPr>
      </w:pPr>
    </w:p>
    <w:p w14:paraId="6716FED4" w14:textId="7021CE5D" w:rsidR="00F1629A" w:rsidRDefault="00065D72" w:rsidP="00826B30">
      <w:pPr>
        <w:pStyle w:val="Ttulo3"/>
      </w:pPr>
      <w:r w:rsidRPr="00826B30">
        <w:t>Clasificación Funcional del Gasto</w:t>
      </w:r>
    </w:p>
    <w:p w14:paraId="5BF6BCD8" w14:textId="77777777" w:rsidR="00F5550F" w:rsidRPr="00F5550F" w:rsidRDefault="00F5550F" w:rsidP="00F5550F"/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982"/>
        <w:gridCol w:w="1701"/>
        <w:gridCol w:w="1560"/>
        <w:gridCol w:w="1559"/>
      </w:tblGrid>
      <w:tr w:rsidR="00F5550F" w:rsidRPr="004C6937" w14:paraId="0BC7CF43" w14:textId="77777777" w:rsidTr="00F5550F">
        <w:trPr>
          <w:trHeight w:val="450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7E6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Capítulo-concepto-partida genérica-partida específica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FC5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Presupuesto aprobado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534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Ampliaciones y Reducciones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D2D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Presupuesto modificado</w:t>
            </w:r>
          </w:p>
        </w:tc>
      </w:tr>
      <w:tr w:rsidR="00F5550F" w:rsidRPr="004C6937" w14:paraId="00EF7F7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A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E4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F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17,856,204.00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70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1,625,793.82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756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16,230,410.18</w:t>
            </w:r>
          </w:p>
        </w:tc>
      </w:tr>
      <w:tr w:rsidR="00F5550F" w:rsidRPr="004C6937" w14:paraId="78DC259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E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54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7C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14,785,152.00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E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1,625,793.82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A97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13,159,358.18</w:t>
            </w:r>
          </w:p>
        </w:tc>
      </w:tr>
      <w:tr w:rsidR="00F5550F" w:rsidRPr="004C6937" w14:paraId="0EB249B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3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F1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Dietas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A6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9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EA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E1CC6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5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6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Dietas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1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7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B9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B033F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4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89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Haberes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3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2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90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11B980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9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7F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Haberes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B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FAC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41E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80F73D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F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EF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Sueldos base al personal permanente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65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14,785,152.00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32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1,625,793.82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C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13,159,358.18</w:t>
            </w:r>
          </w:p>
        </w:tc>
      </w:tr>
      <w:tr w:rsidR="00F5550F" w:rsidRPr="004C6937" w14:paraId="33005EE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2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6E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Sueldo base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8F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14,785,152.00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A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1,625,793.82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A2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13,159,358.18</w:t>
            </w:r>
          </w:p>
        </w:tc>
      </w:tr>
      <w:tr w:rsidR="00F5550F" w:rsidRPr="004C6937" w14:paraId="4D4E50E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6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74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Complemento de sueldo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6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94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1F3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F7681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3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6B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Remuneraciones por adscripción laboral en el extranjero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EB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B9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A2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EA6AE1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6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29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Remuneraciones por adscripción laboral en el extranjero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6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7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6C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CE74F9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CD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716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F9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3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1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41CB4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5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2F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2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E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68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0F7440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5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11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2D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A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85A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BFE41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19F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0F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Sueldos base al personal eventual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5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3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03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AB2F1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33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F5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Sueldos base al personal eventual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DA7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9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06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8C758D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70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82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Retribuciones por servicios de carácter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7F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FA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0A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2E2035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0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18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Retribuciones por servicios de carácter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F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B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C8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04EDC2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F9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1240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01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Retribución a los representantes de los trabajadores y de los patrones en la junta de conciliación y arbitraje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0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FB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687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D6279F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9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F1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Retribución a los representantes de los trabajadores y de los patrones en la junta de conciliación y arbitraje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C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9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AC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0CA9C1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5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5E5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ED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2,502,052.00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26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24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2,502,052.00</w:t>
            </w:r>
          </w:p>
        </w:tc>
      </w:tr>
      <w:tr w:rsidR="00F5550F" w:rsidRPr="004C6937" w14:paraId="1FC2D66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0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00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Primas por años de servicios efectivos prestados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C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65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DC3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1F70A0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F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D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Prima quinquenal por años de servicios efectivos prestados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3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9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53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79368E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E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23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Primas de vacaciones, dominical y gratificación de fin de año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1A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2,382,052.00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2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6C6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2,382,052.00</w:t>
            </w:r>
          </w:p>
        </w:tc>
      </w:tr>
      <w:tr w:rsidR="00F5550F" w:rsidRPr="004C6937" w14:paraId="3447218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1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8A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Prima vacacional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746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328,559.00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A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52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328,559.00</w:t>
            </w:r>
          </w:p>
        </w:tc>
      </w:tr>
      <w:tr w:rsidR="00F5550F" w:rsidRPr="004C6937" w14:paraId="78C5474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06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02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Prima dominical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5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26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4D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77B90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7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F6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Gratificación de fin de año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D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2,053,493.00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6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A9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2,053,493.00</w:t>
            </w:r>
          </w:p>
        </w:tc>
      </w:tr>
      <w:tr w:rsidR="00F5550F" w:rsidRPr="004C6937" w14:paraId="6C2BCD2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4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D9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Horas extraordinarias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A0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F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C4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9E58A1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23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47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Remuneraciones por horas extraordinarias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29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F2581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7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A6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Pago de días de descanso laborados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7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6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F8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6F3112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F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A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Compensaciones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D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2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56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5550F" w:rsidRPr="004C6937" w14:paraId="719435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E8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68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Compensación por servicios eventuales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B3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6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E8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5550F" w:rsidRPr="004C6937" w14:paraId="1A169F8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1F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EB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Sobrehaberes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8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F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E48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0EF2F8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6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D5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</w:t>
            </w:r>
            <w:proofErr w:type="spellStart"/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Sobrehaberes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1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7E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C9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C8A313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68F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1360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FC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Asignaciones de técnico, de mando, por comisión, de vuelo y de técnico especial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2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7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230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1CE0EFE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07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88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Asignaciones de técnico, de mando, por comisión, de vuelo y de técnico especial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D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0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F5E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1470F6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8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DF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Honorarios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4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2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4F7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D4B5BE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C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999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Honorarios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67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D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5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17D2DA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7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1380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3C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Participación por vigilancia en el cumplimiento de las leyes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4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6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8D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991431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5F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1381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FD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Vigilancia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0C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2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756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DDB94F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810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1CF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A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F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8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5826E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1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99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Aportaciones de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3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B4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58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C1C73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A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C5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Aportaciones de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C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6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52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371C80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82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1420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31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Aportaciones a fondos de vivienda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DA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E4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1D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370B2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0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30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Aportaciones a fondos de vivienda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77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12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6C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9EF72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64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1430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54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Aportaciones al sistema para el retiro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0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A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DF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E7978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9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B8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Aportaciones al sistema para el retiro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5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A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9C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9F1B8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8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1440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4D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Aportaciones para seguros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B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A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196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40A13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E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C1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Aportaciones para seguros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7E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3A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27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FBF67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C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81B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EF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568,000.00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C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56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568,000.00</w:t>
            </w:r>
          </w:p>
        </w:tc>
      </w:tr>
      <w:tr w:rsidR="00F5550F" w:rsidRPr="004C6937" w14:paraId="7DB227D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9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6D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Cuotas para el fondo de ahorro y fondo de trabajo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3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9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EB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1B305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C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7B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Fondo de ahorro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5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A20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86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69C18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8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8E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Indemnizaciones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6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A85" w14:textId="3C843EA2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BA8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F5550F" w:rsidRPr="004C6937" w14:paraId="33676E3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4F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F4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Indemnizaciones y liquidaciones por retiro y haberes caídos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00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A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E4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F5550F" w:rsidRPr="004C6937" w14:paraId="2433D1B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D4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58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Prestaciones y haberes de retiro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0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D6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05F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</w:tr>
      <w:tr w:rsidR="00F5550F" w:rsidRPr="004C6937" w14:paraId="402C5D5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0C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63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Fondo de ahorro (pensiones)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3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E1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11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</w:tr>
      <w:tr w:rsidR="00F5550F" w:rsidRPr="004C6937" w14:paraId="178CA42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9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33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Estímulos por años de servicio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5D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F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61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6DD090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2D5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D2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Liquidación de las prestaciones (jubilación)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E2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B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506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504A0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9B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F3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Prestaciones contractuales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5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63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319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F5550F" w:rsidRPr="004C6937" w14:paraId="6FC7BD3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B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8A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Prestaciones contractuales mensuales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ED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5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23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F5550F" w:rsidRPr="004C6937" w14:paraId="587D845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B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24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Prestaciones contractuales anuales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0D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76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40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D694AA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7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35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Apoyos a la capacitación de servidores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6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B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12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FE73D9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1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FE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Apoyos a la capacitación de servidores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5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E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671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A98213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2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1590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CF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EB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40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47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484473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72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C2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 a organismos sindicales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4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A1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ED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2ADD84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1B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7A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prestaciones sociales y económicas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D8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8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DF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456CAD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A7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FC4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8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65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51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1AC9138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8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BF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Previsiones de carácter laboral, económica y de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B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F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C7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2218AF3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EF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4C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Regularizaciones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D9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4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B7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65F213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6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9E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Previsión de incremento salarial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4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90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486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BE5F29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CC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077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9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D5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71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D4F48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D5D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1710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F0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Estímulos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9D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5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91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AE1024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6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30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Estímulos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9E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B4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BFD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5CB72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5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1720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6A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Recompensas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2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0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A9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34FEB7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8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75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Recompensas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7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91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E9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D663CD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AE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E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A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5,616,000.00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F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3D4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5,616,000.00</w:t>
            </w:r>
          </w:p>
        </w:tc>
      </w:tr>
      <w:tr w:rsidR="00F5550F" w:rsidRPr="004C6937" w14:paraId="05D2E3C2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C3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2D9" w14:textId="5A3109A5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34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D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346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900,000.00</w:t>
            </w:r>
          </w:p>
        </w:tc>
      </w:tr>
      <w:tr w:rsidR="00F5550F" w:rsidRPr="004C6937" w14:paraId="46FDBC3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D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8F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56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2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EFE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</w:tr>
      <w:tr w:rsidR="00F5550F" w:rsidRPr="004C6937" w14:paraId="7A6A925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C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D0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Materiales, útiles y equipos menores de oficina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C9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5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1E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</w:tr>
      <w:tr w:rsidR="00F5550F" w:rsidRPr="004C6937" w14:paraId="39208F2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9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1F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Material para cursos y talleres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A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7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73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1429D0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F1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2120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AF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25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4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4D2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78D0B74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3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5D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 y útiles de impresión y reproducción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B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D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51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66A0C16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4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47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 estadístico y geográfico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6AA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B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DAE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93F074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A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13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 estadístico y geográfico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97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0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09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127C56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D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78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D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8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04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4CEB725B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5F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21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Materiales, útiles y equipos menores de tecnologías de la información y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D1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F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BA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6A05C80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F8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8F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F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D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6D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34E2593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8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84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7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9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806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7A9A28C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5B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92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A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72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05F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5550F" w:rsidRPr="004C6937" w14:paraId="3C5AC7C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5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B4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 de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8F0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E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E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F5550F" w:rsidRPr="004C6937" w14:paraId="4976915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91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AD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 y útiles de enseñanza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F3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77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5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70E7BC2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6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B3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 y útiles de enseñanza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90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6A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3D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0B0F2EB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1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2180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1C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C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B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6B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071807A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4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AB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 para el registro e identificación de bienes y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6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9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7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6323ACD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6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66D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F2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3,190,000.00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DF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3,190,000.00</w:t>
            </w:r>
          </w:p>
        </w:tc>
      </w:tr>
      <w:tr w:rsidR="00F5550F" w:rsidRPr="004C6937" w14:paraId="74A3FFE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B6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F7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59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3,190,000.00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2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518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3,190,000.00</w:t>
            </w:r>
          </w:p>
        </w:tc>
      </w:tr>
      <w:tr w:rsidR="00F5550F" w:rsidRPr="004C6937" w14:paraId="069FAEE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3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D6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Alimentación en oficinas o lugares de trabajo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A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1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39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494526A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C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A3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Alimentación en eventos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D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32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8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F5550F" w:rsidRPr="004C6937" w14:paraId="6044397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7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93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Alimentación en programas de capacitación y adiestramiento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66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1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CD9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6ADBCB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EC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5D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Alimentación para internos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BA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3,100,000.00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D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2,300,000.00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7A9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</w:tr>
      <w:tr w:rsidR="00F5550F" w:rsidRPr="004C6937" w14:paraId="0972F4F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F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F8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alimenticios para animales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B0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C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776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BAD5AD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E7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A4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alimenticios para animales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91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1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F17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37057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BB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21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B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5C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43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75B13A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8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AA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Utensilios para el servicio de alimentación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0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E9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55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FD1B5BC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6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F69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Materias primas y materiales de producción y comercialización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3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3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8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459FDBBC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1F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44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3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9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AE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C100C4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A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48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alimenticios, agropecuarios y forestales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4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F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2A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7E4873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1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DA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Insumos textiles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3D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B86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A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35A5E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5EF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6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Insumos textiles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F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07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B7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65741B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B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90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de papel, cartón e impresos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9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2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9E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544B179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1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4A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de papel, cartón e impresos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5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6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C1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5A7AFEB6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49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82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F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0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74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60F8AB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4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09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Combustibles, lubricantes, aditivos, carbón y sus derivados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A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8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4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29065AF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B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0A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0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F3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EB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043E183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0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6E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químicos, farmacéuticos y de laboratorio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9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F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94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F125CC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4BA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46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metálicos y a base de minerales no metálicos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5F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9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D8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1E507A8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2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9A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metálicos y a base de minerales no metálicos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3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78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49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0D3151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A0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FE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2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F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1A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06992A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B0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16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de cuero, piel, plástico y hule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E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81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BB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A132A3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55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2380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5F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Mercancías adquiridas para su comercialización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4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94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85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3A865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6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6A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Mercancías adquiridas para su comercialización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F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6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8A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4E3DA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87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2390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4F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productos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3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B5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DD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72E7B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2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F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productos adquiridos como materia prima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9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5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EA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20AFD3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E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598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Materiales y artículos de construcción y de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4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89,000.00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E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D2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89,000.00</w:t>
            </w:r>
          </w:p>
        </w:tc>
      </w:tr>
      <w:tr w:rsidR="00F5550F" w:rsidRPr="004C6937" w14:paraId="28F788C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211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C2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minerales no metálicos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E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2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645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49656A6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F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03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minerales no metálicos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8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67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AA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4504AC6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B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22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9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4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88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37DEB72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69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42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Cemento y productos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58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E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8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5B331B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F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75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Cal, yeso y productos de yeso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D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2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C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75D94AB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0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D9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Cal, yeso y productos de yeso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4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F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D7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4E4BC7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E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80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4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E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C9C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F79860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D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58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Madera y productos de madera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B3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CD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7E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5901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B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07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0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D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37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7C593B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52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5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Vidrio y productos de vidrio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5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091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FE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2006A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A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5C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C8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F0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096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F5550F" w:rsidRPr="004C6937" w14:paraId="5D29F51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5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A9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 eléctrico y electrónico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83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6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37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F5550F" w:rsidRPr="004C6937" w14:paraId="5550B48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8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4D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E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F94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6C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F5550F" w:rsidRPr="004C6937" w14:paraId="21BB1F3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8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A7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Artículos metálicos para la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A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0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C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F5550F" w:rsidRPr="004C6937" w14:paraId="6054E3B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3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C2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 complementarios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C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A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55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27C0044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D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7A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 complementarios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4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50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C0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6973B58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18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2490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D1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C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6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A6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7112A62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8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5C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materiales y artículos de construcción y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8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C0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61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70CA860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1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277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0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3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A61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245,000.00</w:t>
            </w:r>
          </w:p>
        </w:tc>
      </w:tr>
      <w:tr w:rsidR="00F5550F" w:rsidRPr="004C6937" w14:paraId="037E2AC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4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35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químicos básicos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BB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B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E6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5F83C9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506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04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químicos básicos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B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F77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EB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9DC3FB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A4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4D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B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5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4A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1D023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0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9B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Fertilizantes, pesticidas y otros agroquímicos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B4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0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49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E98FB2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8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BA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46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69D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51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3991580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8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4A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Medicinas y productos farmacéuticos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9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03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4CF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1DCABA9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E1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2532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B7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Vacunas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50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67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BA1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A4D1C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3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21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2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7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3CB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26B886A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FB0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FE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Materiales, accesorios y suministros médicos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D4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D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C4D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398EF24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0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F0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D3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A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20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F5550F" w:rsidRPr="004C6937" w14:paraId="644F538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B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02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Materiales, accesorios y suministros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0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6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2A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F5550F" w:rsidRPr="004C6937" w14:paraId="400C096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56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A8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Fibras sintéticas, hules, plásticos y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1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A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AF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F21E7D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8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39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Fibras sintéticas, hules, plásticos y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31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3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6B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40F6C1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12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2590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CA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productos 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FD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7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92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F5EDE3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9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1B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productos 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AC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B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F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E9BC6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38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F00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3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D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9E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F5550F" w:rsidRPr="004C6937" w14:paraId="6488771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B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8D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DA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F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47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F5550F" w:rsidRPr="004C6937" w14:paraId="363C36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D5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38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Combustibles, lubricantes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6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3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87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F5550F" w:rsidRPr="004C6937" w14:paraId="7B58B57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FD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2612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01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Turbosina o gas avión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EB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1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0C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9AFC20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B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2620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9E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Carbón y sus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15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0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4A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6CC8C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E5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2621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BB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Carbón y sus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7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5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FE7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2B0BCF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8B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83B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8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1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DB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32,000.00</w:t>
            </w:r>
          </w:p>
        </w:tc>
      </w:tr>
      <w:tr w:rsidR="00F5550F" w:rsidRPr="004C6937" w14:paraId="59EEA0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B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2710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F5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14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F1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F9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4BAA2D2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E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0F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Vestuario y uniformes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C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2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83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43E907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B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2720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68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B7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5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79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3F4208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E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E5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Prendas de seguridad y protección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3C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93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5D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F5550F" w:rsidRPr="004C6937" w14:paraId="75D77BE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7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2730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8B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Artículos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2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1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88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4B3E20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49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04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Artículos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EA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C6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1C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72DBBF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B2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2740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7A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Productos textiles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F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A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45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37E3EE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1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05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Productos textiles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0A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2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3B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50A9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C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2750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03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C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1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33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8559F3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60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E5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Blancos y otros productos textiles, excepto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BC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A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32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9884D6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13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2800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C84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3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7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2E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A6068B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F2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2810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88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Sustancias y materiales explosivos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C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A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A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A680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F7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F2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Sustancias y materiales explosivos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7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A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3A9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12CD3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2E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2820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3E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Materiales de seguridad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B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D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29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72BA2A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EC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C5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Materiales de seguridad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4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6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A6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7ABC74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2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2830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5C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Prendas de protección para seguridad pública y 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8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C1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F5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BCB694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F8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E0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Prendas de protección para seguridad pública y 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4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98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65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BEDE12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2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2900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5A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55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158,000.00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3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D3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158,000.00</w:t>
            </w:r>
          </w:p>
        </w:tc>
      </w:tr>
      <w:tr w:rsidR="00F5550F" w:rsidRPr="004C6937" w14:paraId="5C8384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1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B5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AF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29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BE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F5550F" w:rsidRPr="004C6937" w14:paraId="2F07D82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A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BE7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Herramientas menores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E9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C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EAC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F5550F" w:rsidRPr="004C6937" w14:paraId="55FCCFD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D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6B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28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F0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96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F5550F" w:rsidRPr="004C6937" w14:paraId="2EE3CC0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57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9C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9F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6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EB0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F5550F" w:rsidRPr="004C6937" w14:paraId="0B8FE4DC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09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E5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30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EB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36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F5550F" w:rsidRPr="004C6937" w14:paraId="49526E59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1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97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8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F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E2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F5550F" w:rsidRPr="004C6937" w14:paraId="33AA7AC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E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53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92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5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0C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F5550F" w:rsidRPr="004C6937" w14:paraId="6F660DDF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9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8F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5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7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B0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F5550F" w:rsidRPr="004C6937" w14:paraId="5966AC9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09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1C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5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A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17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C0AF85B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4D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67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0F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38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0B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4EBA56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2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0F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2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A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E7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2ED5A1C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9A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BA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2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E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F2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50C5A9EA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F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8E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8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2C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E19D74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E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B3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12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403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E1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B27E7C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222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CF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08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6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6A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D6E6CF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45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17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de maquinaria y otros equipos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B4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3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C9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414547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3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2990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61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Refacciones y accesorios menores otros bienes 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B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4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5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72BEAEA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2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B4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Refacciones y accesorios menores otros bienes 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5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6E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D45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234D4D4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4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6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57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1,227,500.00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6F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67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1,227,500.00</w:t>
            </w:r>
          </w:p>
        </w:tc>
      </w:tr>
      <w:tr w:rsidR="00F5550F" w:rsidRPr="004C6937" w14:paraId="2EFD0DA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4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85D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96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189,000.00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3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56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189,000.00</w:t>
            </w:r>
          </w:p>
        </w:tc>
      </w:tr>
      <w:tr w:rsidR="00F5550F" w:rsidRPr="004C6937" w14:paraId="388BC39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6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64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3D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1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43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</w:tr>
      <w:tr w:rsidR="00F5550F" w:rsidRPr="004C6937" w14:paraId="39BD307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6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27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7B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E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31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</w:tr>
      <w:tr w:rsidR="00F5550F" w:rsidRPr="004C6937" w14:paraId="3E77BE1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2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49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Pago por estudios de factibilidad de servicio eléctrico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61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56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CC6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4DF31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67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5A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pagos derivados de la prestación del servicio eléctrico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1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F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16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7EC3B7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A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BF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D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CC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D11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FAB32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A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D5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Suministro de gas por ductos, tanque estacionario o de cilindros.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9B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87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3DC80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E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D9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0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B5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1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7B0BD4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41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lastRenderedPageBreak/>
              <w:t>3131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20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C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2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58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DA5956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44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9A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9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1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A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70,000.00</w:t>
            </w:r>
          </w:p>
        </w:tc>
      </w:tr>
      <w:tr w:rsidR="00F5550F" w:rsidRPr="004C6937" w14:paraId="728F4AD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4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29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Telefonía tradicional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1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4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6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70,000.00</w:t>
            </w:r>
          </w:p>
        </w:tc>
      </w:tr>
      <w:tr w:rsidR="00F5550F" w:rsidRPr="004C6937" w14:paraId="1CDDF0C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B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05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06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9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7E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9D86D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E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B3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Telefonía 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2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7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2E6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4AE5D7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8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B6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2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4F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E7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7C3D2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C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78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telecomunicaciones y satélites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B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8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ED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893BDD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A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32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F3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AB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13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4631FEF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A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1D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acceso de internet, redes y procesamiento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3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9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0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11777CD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2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92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1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9F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59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4204C93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16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B4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telegráficos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0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2D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D1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ABEA2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5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3182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4C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postales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9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9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4B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A225AD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5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3190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BB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integrales y otros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A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8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930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26F3959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3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D0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integrales y otros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C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A8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34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1444D32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A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97A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de arrendamiento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9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6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F19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F5550F" w:rsidRPr="004C6937" w14:paraId="2A10D1C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A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68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terrenos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C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C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E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6160A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B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25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terrenos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0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F5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07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659345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4A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F0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3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D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DB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26C8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74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77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4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95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87C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9205D23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7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75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E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80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A2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F5550F" w:rsidRPr="004C6937" w14:paraId="2C4C8FF7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D2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23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986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22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FBD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F5550F" w:rsidRPr="004C6937" w14:paraId="04D415B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C7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30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B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4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38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C9BE9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D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3C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0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EC2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648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C1C45C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E3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36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F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F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A39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821220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B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38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E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A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53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50EF3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2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55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maquinaria, otros equipos y 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36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58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F7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57A0A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8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83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maquinaria, otros equipos y 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C2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E61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6AB2F3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5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C4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de activos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B29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7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58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735585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2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97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de activos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B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4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F0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F9B5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7D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D9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Arrendamiento financiero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0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C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14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B3518E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5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A1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Arrendamiento financiero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6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2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B3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52851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B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3290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76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C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1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5C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10AD6E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F6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53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arrendamientos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F7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CD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85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00D70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C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3292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4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Renta de exhibiciones temporales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A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C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53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8312C9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1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3293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D7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Rentas de películas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61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E2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8C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301DB2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5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547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profesionales, científicos, técnicos y otros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3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372,000.00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D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DC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372,000.00</w:t>
            </w:r>
          </w:p>
        </w:tc>
      </w:tr>
      <w:tr w:rsidR="00F5550F" w:rsidRPr="004C6937" w14:paraId="772CB17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8C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9F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1E0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AB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6B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</w:tr>
      <w:tr w:rsidR="00F5550F" w:rsidRPr="004C6937" w14:paraId="11DD8B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58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6E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legales, de contabilidad, auditoría y relacionados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08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70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18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</w:tr>
      <w:tr w:rsidR="00F5550F" w:rsidRPr="004C6937" w14:paraId="550C0B2E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1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5A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F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C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76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F2493E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A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08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diseño, arquitectura, ingeniería y actividades relacionadas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58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D0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08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4EFFDA5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5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BB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1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D9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3C5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1524131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9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65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consultoría administrativa, procesos y técnica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B8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B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FA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774FF6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AE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3332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21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en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7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9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22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2F967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6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3340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90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8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EE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F7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F5550F" w:rsidRPr="004C6937" w14:paraId="53FA549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6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D5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F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C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F7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F5550F" w:rsidRPr="004C6937" w14:paraId="6B4083C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50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1A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investigación científica y desarrollo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B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C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AA4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F07C7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F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14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investigación científica y desarrollo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7D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BF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F7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35BA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8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3352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4B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estadísticos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7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D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8D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4BB85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8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F2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apoyo administrativo, fotocopiado e impresión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40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4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3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F5550F" w:rsidRPr="004C6937" w14:paraId="5CA052A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F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9A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apoyo administrativo, fotocopiado e impresión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8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F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60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80,000.00</w:t>
            </w:r>
          </w:p>
        </w:tc>
      </w:tr>
      <w:tr w:rsidR="00F5550F" w:rsidRPr="004C6937" w14:paraId="4DEF085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9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C0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protección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E0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5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A4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1BBCE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1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E2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protección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8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D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0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AC0131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E0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3372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69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Operativos de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0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A0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7D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FD2633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4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35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vigilancia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3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E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95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42824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7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7B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vigilancia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13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545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177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078C2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90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3390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D1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CE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103,000.00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5CC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ED3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103,000.00</w:t>
            </w:r>
          </w:p>
        </w:tc>
      </w:tr>
      <w:tr w:rsidR="00F5550F" w:rsidRPr="004C6937" w14:paraId="3886E97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6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01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profesionales, científicos y técnicos integrales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A2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103,000.00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62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4F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103,000.00</w:t>
            </w:r>
          </w:p>
        </w:tc>
      </w:tr>
      <w:tr w:rsidR="00F5550F" w:rsidRPr="004C6937" w14:paraId="063CF7E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F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3C6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E6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0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8E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65,000.00</w:t>
            </w:r>
          </w:p>
        </w:tc>
      </w:tr>
      <w:tr w:rsidR="00F5550F" w:rsidRPr="004C6937" w14:paraId="1DB456C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70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35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financieros y bancarios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A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0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3D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65999F6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8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11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financieros y bancarios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C4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5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52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0936FB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7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50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financieros de la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5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F4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6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F628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5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169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Diferencias en cambios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C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1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87B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5D8941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B5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4C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cobranza, investigación crediticia y similar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7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7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2A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1CB7C9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1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77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cobranza, investigación crediticia y similar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0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1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B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1F7E21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8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87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EC0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03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38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36D0C0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E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E2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recaudación, traslado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A2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B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F60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32411E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0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5A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Seguros de responsabilidad patrimonial y fianzas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4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F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6C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86A6F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3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E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Seguros de responsabilidad patrimonial y fianzas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E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A2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2B9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5777A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FF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78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A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B9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D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55,000.00</w:t>
            </w:r>
          </w:p>
        </w:tc>
      </w:tr>
      <w:tr w:rsidR="00F5550F" w:rsidRPr="004C6937" w14:paraId="6A2FE0E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F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5A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Seguro de bienes patrimoniales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6F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B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500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55,000.00</w:t>
            </w:r>
          </w:p>
        </w:tc>
      </w:tr>
      <w:tr w:rsidR="00F5550F" w:rsidRPr="004C6937" w14:paraId="27381B4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0A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79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Almacenaje, envase y embalaje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6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B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EE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D75942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2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0B4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Almacenaje, envase y embalaje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DA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C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09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35C76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89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05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Fletes y maniobras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6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33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3A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0E6B946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0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61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Fletes y maniobras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A3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9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A46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7D6CBD2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2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C7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D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9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27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4908A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91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4D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Comisiones por ventas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7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B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E74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34F4D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3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3490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0D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financieros, bancarios y comerciales integrales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3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1A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86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5BABF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12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3491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43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financieros, bancarios y comerciales integrales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9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6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B8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2B21BF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1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ED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de instalación, reparación, mantenimiento y conservación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FB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FE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D82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155,000.00</w:t>
            </w:r>
          </w:p>
        </w:tc>
      </w:tr>
      <w:tr w:rsidR="00F5550F" w:rsidRPr="004C6937" w14:paraId="72EAE6A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E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36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3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07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4E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32447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3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FE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Conservación y mantenimiento menor de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D4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C1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AB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972FA9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E7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0E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C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15E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10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717F36BC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8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6F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Instalación, reparación y mantenimiento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F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19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8E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09BD90CB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2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FF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2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4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44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2E489902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1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03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Instalación, reparación y mantenimiento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5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0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AE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355EFE6E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BA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D4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A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7A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E84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FA92D0D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87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C1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Instalación, reparación y mantenimiento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B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7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6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D71BB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5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6F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B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7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D0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419B2A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2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80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Reparación y mantenimiento de equipo de transporte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4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5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24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13C25C7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0A2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23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Reparación y mantenimiento de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E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E2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52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29731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4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08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Reparación y mantenimiento de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7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64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38D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9093B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A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C8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Instalación, reparación y mantenimiento de máquina, otros equipos y 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6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CE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4A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70E33E3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4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8D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Instalación, reparación y mantenimiento de máquina, otros equipos y 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B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F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53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0269C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F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7D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CA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C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14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08D3CCF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A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BA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limpieza y manejo de desechos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1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B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39F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759770A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F7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3590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45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6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2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6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F5550F" w:rsidRPr="004C6937" w14:paraId="3A41D36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8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13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jardinería y fumigación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AF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07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E3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F5550F" w:rsidRPr="004C6937" w14:paraId="5D7813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3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480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de comunicación social y publicidad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43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D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DA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51,000.00</w:t>
            </w:r>
          </w:p>
        </w:tc>
      </w:tr>
      <w:tr w:rsidR="00F5550F" w:rsidRPr="004C6937" w14:paraId="5A649A16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B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57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0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A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5F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51,000.00</w:t>
            </w:r>
          </w:p>
        </w:tc>
      </w:tr>
      <w:tr w:rsidR="00F5550F" w:rsidRPr="004C6937" w14:paraId="4AC387E2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17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7E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Difusión por radio, televisión y otros medios de mensajes sobre programas y actividades gubernamentales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EE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6B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D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56CF210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C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88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Informe de gobierno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4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BC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30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5A5818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5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D4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impresión y reproducción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1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5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DC7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7CE4D63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A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3C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CE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8F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6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6C55D0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86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46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Difusión por radio, televisión y otros medios de mensajes comerciales para promover la venta de bienes o 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9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9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C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3909CD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D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7A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7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1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715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1B7727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76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26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creatividad, preproducción y producción de publicidad, excepto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B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99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AF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A6E5F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E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9A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revelado de fotografías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9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F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1F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B73D2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6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61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revelado de fotografías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7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6B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9E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24D3AA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6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E8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de la industria fílmica, del sonido y del vídeo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2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F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DD4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8EED8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781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05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de la industria fílmica, del sonido y del vídeo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1F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21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BC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3FD30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A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1F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79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1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C0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3C263E2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B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B2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 de creación y difusión de contenido exclusivamente a través de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0E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A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B5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66D67A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4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3690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F3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servicios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B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BA5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16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7583DC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5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3691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62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servicios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DA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8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F2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EA761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0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BD1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8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201,000.00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F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CEE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201,000.00</w:t>
            </w:r>
          </w:p>
        </w:tc>
      </w:tr>
      <w:tr w:rsidR="00F5550F" w:rsidRPr="004C6937" w14:paraId="2C3E927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1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E6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4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3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C1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5D719F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A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D5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Pasajes aéreos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E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0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29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3998AC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BD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C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3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B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1E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ACC3D0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3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C9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Pasajes terrestres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DF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26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A2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510FBE4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B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7D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Pasajes marítimos, lacustres y fluviales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01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D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01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2F385D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D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8B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Pasajes marítimos, lacustres y fluviales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6D8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8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CD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AE85DF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8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A4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Autotransporte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FC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38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96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21B315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36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1E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Autotransporte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B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C2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FBB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8E9513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1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96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E4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8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D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6F7C9F4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1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C6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A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92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6C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6BA2CAB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D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3752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19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 de traslados en comisiones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1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D2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34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89B8E3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0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DE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Viáticos en el extranjero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2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6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CB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BAC53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31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FF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Viáticos en el extranjero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E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84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9B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04BA0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F0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5A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Gastos de instalación y traslado de menaje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A4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A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9C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F34A8C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9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7B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instalación y traslado de menaje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2A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F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D2C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93FC0E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D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3780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88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integrales de traslado y viáticos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08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D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37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77255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9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0E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integrales de traslado y viáticos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2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5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63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55CE9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4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3790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BB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91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1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D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D931FF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8A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BF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servicios de traslado y hospedaje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6F5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C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F8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1908D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D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3800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4AE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5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101,000.00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5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E5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101,000.00</w:t>
            </w:r>
          </w:p>
        </w:tc>
      </w:tr>
      <w:tr w:rsidR="00F5550F" w:rsidRPr="004C6937" w14:paraId="1A2554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9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3810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EE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9F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6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1B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BA701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3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50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ceremonial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5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9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1B0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C5E0FF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9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3820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F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AF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1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18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6431E8D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7A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42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orden social y cultural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1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5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80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F5550F" w:rsidRPr="004C6937" w14:paraId="735E07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7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3830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56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Congresos y convenciones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1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81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26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C1060E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A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46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Congresos y convenciones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7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7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D9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BB3A3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B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3840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E6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Exposiciones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D3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F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F9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5D2BFBB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A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85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Exposiciones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AF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D8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2C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BFA6E9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6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3842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B8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Mantenimiento y conservación de exposiciones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C3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3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5F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7D653D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E2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3843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86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Espectáculos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4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4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3C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0AD4BED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E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3850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82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Gastos de representación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C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B6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6C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D0D94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39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CB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representación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7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A3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CA8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D7396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7D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3852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E5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representación en congresos, convenciones y exposiciones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3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C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C3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2A513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5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3900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7BF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C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D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9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13,500.00</w:t>
            </w:r>
          </w:p>
        </w:tc>
      </w:tr>
      <w:tr w:rsidR="00F5550F" w:rsidRPr="004C6937" w14:paraId="2C71EE0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7A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F2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Servicios funerarios y de cementerios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1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95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EBD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F4DB9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D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06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funerarios y de cementerios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2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D3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FC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368E35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0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09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3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B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FC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11,000.00</w:t>
            </w:r>
          </w:p>
        </w:tc>
      </w:tr>
      <w:tr w:rsidR="00F5550F" w:rsidRPr="004C6937" w14:paraId="4364D19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44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3C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Impuestos y 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F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9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7B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E0DC9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3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3925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3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Tenencias y canje de placas de vehículos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E7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54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A3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11,000.00</w:t>
            </w:r>
          </w:p>
        </w:tc>
      </w:tr>
      <w:tr w:rsidR="00F5550F" w:rsidRPr="004C6937" w14:paraId="3B3230E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D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60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Impuestos y derechos de importación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D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8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56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3275B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6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AF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Impuestos y derechos de importación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9A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73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43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1BCC3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3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C7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Sentencias y resoluciones por autoridad competente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9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0A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678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8D32E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8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98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Sentencias y resoluciones por autoridad competente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04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3D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979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56B0F3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B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25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9A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7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81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1,500.00</w:t>
            </w:r>
          </w:p>
        </w:tc>
      </w:tr>
      <w:tr w:rsidR="00F5550F" w:rsidRPr="004C6937" w14:paraId="6EC8697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D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42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Penas, multas, accesorios y actualizaciones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0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C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20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1,500.00</w:t>
            </w:r>
          </w:p>
        </w:tc>
      </w:tr>
      <w:tr w:rsidR="00F5550F" w:rsidRPr="004C6937" w14:paraId="19FD18A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A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12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gastos por responsabilidades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18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A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BE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130C7F3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4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E8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gastos por responsabilidades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E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9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C1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F5550F" w:rsidRPr="004C6937" w14:paraId="3217034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61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25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Utilidades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C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6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CE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CC3210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7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A1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Utilidades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B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9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F6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A1B843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F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A3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A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A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8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BCB947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89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A6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Impuesto sobre nómina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7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5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6F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131457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2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3982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6D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Previsión para impuesto sobre nómina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9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6D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8A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36641A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A6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3983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9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contribuciones derivadas de una relación laboral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A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E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B5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462CE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7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3990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67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5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D5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A1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EF98B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1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F9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A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A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49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9C2937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B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3992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C1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Servicios asistenciales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A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4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B1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66A494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D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3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F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4,442,235.00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0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5C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4,442,235.00</w:t>
            </w:r>
          </w:p>
        </w:tc>
      </w:tr>
      <w:tr w:rsidR="00F5550F" w:rsidRPr="004C6937" w14:paraId="31F0A76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B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DF0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 internas y asignaciones al sector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C6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0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E9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26B62C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6C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99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98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7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513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67B894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2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10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Asignaciones presupuestarias al Poder Ejecutivo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39E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6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6E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2B3D4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4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04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Asignaciones presupuestarias al Poder Legislativo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A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8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A4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CAE971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9D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4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Asignaciones presupuestarias al Poder Legislativo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A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7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E22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476A76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D5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4130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DA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Asignaciones presupuestarias al Poder Judicial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98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7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6E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EDEFF5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3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46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Asignaciones presupuestarias al Poder Judicial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A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7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3B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C07E6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6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A8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Asignaciones presupuestarias a órganos autónomos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C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1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D07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B013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9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19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Asignaciones presupuestarias a órganos autónomos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24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D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89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2831A1A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F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1E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internas otorgadas a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E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09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00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C6494E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24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4E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internas otorgadas a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6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7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4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6D1709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E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45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internas otorgadas a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D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8D7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3B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A0B60D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92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DF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internas otorgadas a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D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2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17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EBBA7C9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EBA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60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C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03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CD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84B9AD9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9C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D4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internas otorgadas a fideicomisos públicos empresariales y no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7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B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27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6DD1577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399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FF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internas otorgadas a instituciones paraestatales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9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0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54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D3402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3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53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internas otorgadas a instituciones paraestatales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0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F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28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A5578B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F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4190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B0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internas otorgadas a fideicomisos públicos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A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5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2E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7C95BA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6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4191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D7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internas otorgadas a fideicomisos públicos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8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0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2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CA8BF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A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EE0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 al resto del sector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ED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6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E39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66BF0E1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7A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41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0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7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3D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08027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A17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AE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otorgadas a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3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38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97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EE52B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9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1F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corrientes a organismos públicos descentralizados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A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5F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AB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6CD867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C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73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otorgadas para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6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4E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89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47A752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45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62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otorgadas para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88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30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C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609A4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F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5D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otorgadas para instituciones paraestatales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8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0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CBA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E0E059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8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F9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otorgadas para instituciones paraestatales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FA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2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B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195A70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A0F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4240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B2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otorgadas a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9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6E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06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B046EF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701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19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otorgadas a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0F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3A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A0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9604E8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C6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4250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05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de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1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9F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8D5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9E6C71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6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4251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0D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de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EC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B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F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719F26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7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F78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Subsidios y subvenciones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9E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6D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7C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E8E99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E7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F4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la 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C02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F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2E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AC1AF7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D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37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la 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12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3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EB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9DCBD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A3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02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la distribución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A2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08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5D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A975E5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4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BC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la distribución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49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0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73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81A58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F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F1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la inversión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88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C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EF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CAF369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FA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A4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la inversión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5E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6F7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4B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2DED28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3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2B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la prestación de servicios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C5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9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99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89B68A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D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01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la prestación de servicios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A5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22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1C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4A8F8B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2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34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para cubrir diferenciales de tasas de interés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6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1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90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92F875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11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58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para cubrir diferenciales de tasas de interés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2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4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59F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DD90D0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EA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4360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D9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la vivienda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71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4A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44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A3DEE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9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98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la vivienda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BF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DB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C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FEDBC5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4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37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Subvenciones al consumo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F4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F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E0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5425C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81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BB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Subvenciones al consumo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10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8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5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4C70B9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D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E9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Subsidios a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E2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1A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11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2DD4A6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19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9C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Subsidios a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A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56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F50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E97BD3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B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4390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1E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7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5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9B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BE24F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4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69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subsidios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7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D4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32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F3137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C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B7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9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4,442,235.00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6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FC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4,442,235.00</w:t>
            </w:r>
          </w:p>
        </w:tc>
      </w:tr>
      <w:tr w:rsidR="00F5550F" w:rsidRPr="004C6937" w14:paraId="7A1B346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66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3B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3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4,392,235.00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A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F1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4,392,235.00</w:t>
            </w:r>
          </w:p>
        </w:tc>
      </w:tr>
      <w:tr w:rsidR="00F5550F" w:rsidRPr="004C6937" w14:paraId="54FE3E8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2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79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9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1,672,235.00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A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0B5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1,672,235.00</w:t>
            </w:r>
          </w:p>
        </w:tc>
      </w:tr>
      <w:tr w:rsidR="00F5550F" w:rsidRPr="004C6937" w14:paraId="1896534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9C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99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Alimentación para personas en estado vulnerable y despensas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C2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0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2,300,000.00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95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3,300,000.00</w:t>
            </w:r>
          </w:p>
        </w:tc>
      </w:tr>
      <w:tr w:rsidR="00F5550F" w:rsidRPr="004C6937" w14:paraId="129AF8E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4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0AC" w14:textId="4AF2B259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Medicamentos y toxina </w:t>
            </w:r>
            <w:r w:rsidR="004A6797"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botulínica</w:t>
            </w: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para personas vulnerables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CD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B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1C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F5550F" w:rsidRPr="004C6937" w14:paraId="6CBC18D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8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56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Pañales para personas vulnerables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B8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3A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BD0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5550F" w:rsidRPr="004C6937" w14:paraId="08EBDB9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26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04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Ayudas técnicas y funcionales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C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7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0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6F632A0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3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03A" w14:textId="3E142914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Combustible y boletos de pasaje terrestre para personas</w:t>
            </w:r>
            <w:r w:rsidR="00015364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vulnerables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0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4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04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FF42E4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5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09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Servicios médicos UBR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BC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13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035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</w:tr>
      <w:tr w:rsidR="00F5550F" w:rsidRPr="004C6937" w14:paraId="6F77682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F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6B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Servicios médicos a personas vulnerables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C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CF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3E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6AE3732F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F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4419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27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Servicio por cuidado y atención                                                                                                                                                                   a personas vulnerables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E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E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BB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F5550F" w:rsidRPr="004C6937" w14:paraId="2A4C448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4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B3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Becas y otras ayudas para programas de 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8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5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EE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608DC9A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70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7E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Becas y otras ayudas para programas de 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A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4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569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1A9D8B3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2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26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instituciones de enseñanza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8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F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0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0AA2CA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5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CB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instituciones de enseñanza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E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C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06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AA2BDF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2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BC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actividades científicas o académicas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A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C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C8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BA28D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72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30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actividades científicas o académicas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D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4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CD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7F570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0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9C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6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2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4C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C7665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DE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E6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instituciones sin fines de lucro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2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A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CD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D06EC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1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C2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cooperativas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F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D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50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45127A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4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75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cooperativas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FC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B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F0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AE1F8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EE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38C" w14:textId="2678B0FE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sociales a entidades de interés publico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1D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0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EF2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210DCF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62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2DE" w14:textId="7F2ADA1C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sociales a entidades de interés publico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D1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5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F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ED6213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059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4480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01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Ayudas por desastres naturales y otros siniestros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EC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D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B7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CBC3A7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3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3C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Ayudas por desastres naturales y otros siniestros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D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39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0BB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5A800C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5F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A1C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8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E8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45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4A7E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89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BA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Pensiones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4F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E5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2C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63134B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E0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97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Pensiones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BC0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49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3F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C2886E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4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4520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2A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5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1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BE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96450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8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4521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87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A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7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A0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C2D54D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7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4590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E0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Otras pensiones y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2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13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5F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241D7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4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4591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0D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pensiones y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5A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8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EE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D23D56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A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04C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 a fideicomisos, mandatos y otros análogos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1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B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B33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11F35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E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CE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del Poder Ejecutivo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DE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0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52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FAA2F5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3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ED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del Poder Ejecutivo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36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9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D5F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A13152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92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A3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del Poder Legislativo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0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E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A85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58BC6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E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87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del Poder Legislativo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5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D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8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A5A6B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9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49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del Poder Judicial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0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24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AED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5CF62A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F6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F2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del Poder Judicial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E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7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96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30E19EF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DF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4640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A7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públicos de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72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FC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26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6BB09DF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F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60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públicos de entidades paraestatales no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5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B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6A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12EA473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3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3B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públicos de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0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5A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8D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992E193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F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04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públicos de entidades paraestatales empresariales y no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4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2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55A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E9BB35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29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F0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a fideicomisos de instituciones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3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B9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197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69E6BA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5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B6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a fideicomisos de instituciones públicas financieras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2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041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98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5CC649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E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4690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0D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Otras transferencias a fideicomisos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3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EF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AD8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008C88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B5B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4691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5A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transferencias a fideicomisos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D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36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AA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F34996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3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596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 a la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F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E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AF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B04D4B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F7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4710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5E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por obligación de 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6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C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2E8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D71367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0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4711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1F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por obligación de 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C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4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CD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40B493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D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4800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B72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Donativos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A3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53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59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F7EAEA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6A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4810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D6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Donativos a instituciones sin fines de lucro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9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2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E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DCE7F8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0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F9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Donativos a instituciones sin fines de lucro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D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A2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91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AE154E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2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4820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87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Donativos a entidades federativas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E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3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6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192EF5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8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4821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DC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Donativos a entidades federativas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2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7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FD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83929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F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4830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98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Donativos a fideicomisos privados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6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A9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CB0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6D4586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C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4831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C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Donativos a fideicomisos privados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2E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3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6D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4427A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F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4840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A6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Donativos a fideicomisos estatales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23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4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2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B5EB71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F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4841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4A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Donativos a fideicomisos estatales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9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0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E7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A34DB4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09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4850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0C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Donativos internacionales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F5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DC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18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729113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66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4851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22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Donativos internacionales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52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7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C7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CECD5F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7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4900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46A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Transferencias al exterior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67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D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52C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182A10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42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4910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1B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para gobiernos extranjeros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D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6F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FB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B3A386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D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4911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E9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para gobiernos extranjeros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A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3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DF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6BEE5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C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4920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F8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para organismos internacionales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0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D4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15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F52134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0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4921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48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para organismos internacionales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C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8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80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2C1B2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9D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4930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4E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Transferencias para el sector privado externo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7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6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D5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B6AA0E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A0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E7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Transferencias para el sector privado externo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E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A1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7E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0C688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32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9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Bienes Muebles, Inmuebles e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D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1,493,061.00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7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7F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1,493,061.00</w:t>
            </w:r>
          </w:p>
        </w:tc>
      </w:tr>
      <w:tr w:rsidR="00F5550F" w:rsidRPr="004C6937" w14:paraId="5B50256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62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9EF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Mobiliario y equipo de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C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217,000.00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F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9A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217,000.00</w:t>
            </w:r>
          </w:p>
        </w:tc>
      </w:tr>
      <w:tr w:rsidR="00F5550F" w:rsidRPr="004C6937" w14:paraId="26947B8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C9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C9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7D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9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0B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167,000.00</w:t>
            </w:r>
          </w:p>
        </w:tc>
      </w:tr>
      <w:tr w:rsidR="00F5550F" w:rsidRPr="004C6937" w14:paraId="3BFF283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8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FC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Muebles de oficina y estantería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3A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6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03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167,000.00</w:t>
            </w:r>
          </w:p>
        </w:tc>
      </w:tr>
      <w:tr w:rsidR="00F5550F" w:rsidRPr="004C6937" w14:paraId="46118DC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2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C6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Muebles, excepto de oficina y estantería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A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1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BA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B14E5C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BF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20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Muebles, excepto de oficina y estantería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4D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4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61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A35071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A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E0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Bienes artísticos, culturales y científicos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3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4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8A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FCCDB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4F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C0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Bienes artísticos, culturales y científicos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44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3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38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D0100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E3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A8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Objetos de valor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1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4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B4E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6652A8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0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76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Objetos de valor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A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B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19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F7E4F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87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48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B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F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96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6C3F888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D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05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de cómputo y de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F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A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999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550F" w:rsidRPr="004C6937" w14:paraId="0295C12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0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5190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B5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1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5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51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96AE87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34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B4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mobiliarios y equipos de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7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E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6B1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D50369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8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8F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Mobiliario y equipo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83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6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1D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F5550F" w:rsidRPr="004C6937" w14:paraId="5A3786B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21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0E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Equipos y aparatos audiovisuales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F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4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74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30F2B2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F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23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Equipos y aparatos audiovisuales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6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7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C4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B0E0E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0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5220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85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Aparatos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9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3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CCA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1277E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E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BB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Aparatos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A4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F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61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5579B5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7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CD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Cámaras fotográficas y de video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9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9C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ED1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16F449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9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49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Cámaras fotográficas y de video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C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E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A0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412FAC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B9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5290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61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 mobiliario y equipo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61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E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5C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7DEC9C4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90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F9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 mobiliario y equipo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23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5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9F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F5550F" w:rsidRPr="004C6937" w14:paraId="37A43A3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17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CD7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7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E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C47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BBE4E7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4F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E9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EA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F8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79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310C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1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37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C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65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B8F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45C73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7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70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5E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2F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B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3AEF94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EA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32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8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4D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D0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5A70AC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7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7E5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F2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1D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7D5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</w:tr>
      <w:tr w:rsidR="00F5550F" w:rsidRPr="004C6937" w14:paraId="3B7E981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746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42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8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E8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08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</w:tr>
      <w:tr w:rsidR="00F5550F" w:rsidRPr="004C6937" w14:paraId="289EBC9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E8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13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Vehículos y equipo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7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1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C3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1,236,061.00</w:t>
            </w:r>
          </w:p>
        </w:tc>
      </w:tr>
      <w:tr w:rsidR="00F5550F" w:rsidRPr="004C6937" w14:paraId="4550704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5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F6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Carrocerías y remolques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5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4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71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63DEBA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94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A6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Carrocerías y remolques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A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0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A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E8884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C0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11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aeroespacial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58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6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FE9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71F50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5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F5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aeroespacial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B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D0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50A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0F91E9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E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3E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ferroviario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5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9C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B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7CCA78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C3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48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ferroviario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E1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1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1E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A59538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3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25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Embarcaciones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17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D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B1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772603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23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AC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Embarcaciones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53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C5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42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ACCE9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9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5490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FC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equipos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B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B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AA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06A5F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6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5491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D0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equipos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A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C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41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8A387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85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67D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9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9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476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C17DCF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814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C4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7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9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54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89E905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FE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5A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de defensa y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4E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6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86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6C908D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58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A76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Maquinaria, otros equipos y 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B0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2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AF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EDD63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2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4F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Maquinaria y equipo agropecuario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4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40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3B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204927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3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CC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Maquinaria y equipo agropecuario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A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4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A1B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D9D26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C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5F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Maquinaria y equipo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CD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9E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43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B21B2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56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40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Maquinaria y equipo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22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E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1C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CAC72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F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10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Maquinaria y equipo de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D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93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C9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1C4897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8D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7A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Maquinaria y equipo de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4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4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70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5809A2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E17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54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C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3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A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7C04E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9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69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Sistemas de aire acondicionado, calefacción y de refrigeración industrial y comercial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18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6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33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812B96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6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12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 de comunicación y telecomunicación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6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8F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2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CD2AD9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3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E4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 de comunicación y telecomunicación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8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5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B7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A051B4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6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1E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Equipos de generación eléctrica, aparatos y accesorios eléctricos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990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6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90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7A019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3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9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Equipos de generación eléctrica, aparatos y accesorios eléctricos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2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C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CD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286D95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3BA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CE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Herramientas y máquinas-herramienta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BA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A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B7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12AC5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49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49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Herramientas y máquinas-herramienta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E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E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38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B9081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69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5690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4F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2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C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3CE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A891B8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2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93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equipos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D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4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7F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BB4863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A2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74E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Activos biológicos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A0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2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EF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83F8A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4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26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Bovinos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7FF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F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5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BFBA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7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D0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Bovinos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B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E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32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70A136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24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lastRenderedPageBreak/>
              <w:t>5720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E0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Porcinos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D0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82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25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1B09E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5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B7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Porcinos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2C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6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0CD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5956A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B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5D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2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51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8D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0616C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C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D4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8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2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D8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0ADABD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D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FD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Ovinos y caprinos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80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52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0F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88A002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C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B3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Ovinos y caprinos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BCD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0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B5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F6854D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06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3E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Peces y acuicultura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A0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77F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02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4A0610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E03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C9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Peces y acuicultura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F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1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A0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2FEDD0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38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D7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Equinos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35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1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E0A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B0F27D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8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E2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Equinos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00D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C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119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7E3E0F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C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2A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Especies menores y de zoológico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C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DE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0B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457B2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C6E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88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Especies menores y de zoológico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7B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E5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85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D3A3BC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0E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9C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Árboles y plantas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E7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6B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90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CF7D4A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5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92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Árboles y plantas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57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F1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F0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1A85CF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FF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5790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45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activos biológicos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A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A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A7B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2A7411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E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5791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52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activos biológicos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5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3D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65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EE256C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1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5800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BD8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Bienes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A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1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E85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AB0029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B6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5810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80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3E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8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CC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3278B7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19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5811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B3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Terrenos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B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14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33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72ED3C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5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5820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CAE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C9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A8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2A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FCC35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D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5821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19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Viviendas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CF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F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26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CCE7A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9D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5830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4A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Edificios no residenciales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A5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E4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64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22CA2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8C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5831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E4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Edificios no residenciales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D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7A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5C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9836E4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F9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5890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99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2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3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535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2826B7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16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5891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63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bienes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9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6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F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CA1C47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30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5900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371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Activos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8F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38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727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127D83F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4B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78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F3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E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1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ABC0C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6E9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72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Software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A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7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FF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F8605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6DC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67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Patentes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91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1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8F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8423A6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BA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5D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Patentes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4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B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E1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3D672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42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E40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Marcas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7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E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E2E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5F48C0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A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C6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Marcas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1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B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7F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7C30CA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7A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CF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C4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4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D7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4FCA28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4CE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67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3A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11B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94C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CCC3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22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1F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Concesiones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4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7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08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33C16F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77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7D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Concesiones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B1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F5C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4F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9873A6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C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F0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Franquicias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6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3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DB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952E90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6D1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5D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Franquicias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FA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42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2D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9113CA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F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A8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Licencias informáticas e intelectuales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44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9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60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7C3362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FC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8A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Licencias informáticas e intelectuales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57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D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50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FE524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6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D9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Licencias industriales, comerciales y otras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C8F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7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61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181A20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D55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5981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7D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Licencias industriales, comerciales y otras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3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40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A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D87010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867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5990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53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Otros activos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6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0C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C7A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7C08FD4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A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5991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DE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Otros activos intangibles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905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90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774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F5550F" w:rsidRPr="004C6937" w14:paraId="59A83C7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A0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21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Inversión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20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8A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B9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7135888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B7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6100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456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Obra pública en bienes de dominio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94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D6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E2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6DDE8BF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C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546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Edificación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20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B7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73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677EF3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84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7ED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Edificación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1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23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9EF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A0D2A9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B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39F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Edificación no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9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D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2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1F759EA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7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F5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Edificación no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1E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1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5E7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25D9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96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lastRenderedPageBreak/>
              <w:t>6122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FC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escuelas y espacios educativos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A0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DF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505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D39086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13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DD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hospitales y centros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B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4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56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06A3FB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0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0A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espacios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2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704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B9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DF7C2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E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E1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penitenciaria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4E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2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94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43ED6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2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03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cultural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2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EA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E4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B7059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FB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D09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C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2E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25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F5550F" w:rsidRPr="004C6937" w14:paraId="5FBFB2B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8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6128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5F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infraestructura turística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9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E8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49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77860A5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7E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5D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90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C76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B1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FB320F1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8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17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de obras para el abastecimiento de agua, petróleo, gas, electricidad y 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2E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82A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E54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86E9BC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A3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4D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División de terrenos y construcción de obras de urbanización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5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0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0D9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EBF010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3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C3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División de terrenos y construcción de obras de urbanización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D0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3D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8E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B5CBF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D8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C7B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Construcción de vías de 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C8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42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A2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6930E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B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89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de vías de 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0B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2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2F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A5C799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C8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BF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Otras construcciones de ingeniería civil u obra pesada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2A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517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0D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35FB43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788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BF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construcciones de ingeniería civil u obra pesada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4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ED4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67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237EA1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F3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A6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Instalaciones y equipamiento en construcciones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2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EA7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53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86568A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9DF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C1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Instalaciones y equipamiento en construcciones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61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A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B7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7052157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F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6190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89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Trabajos de acabados en edificaciones y otros trabajos especializados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20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96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AF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5D54E3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58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6191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9F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Trabajos de acabados en edificaciones y otros trabajos especializados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C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0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95E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9A1E79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B3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6200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D28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Obra pública en bienes propios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8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5D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38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DCDFC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6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8B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Edificación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7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70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B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68D98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6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C7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Edificación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AFF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B2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B9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A8085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CA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08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Edificación no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C51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DB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7E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71B95BB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60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E6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Edificación no habitacional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5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B17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14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DBAFC2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C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8C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escuelas y espacios educativos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E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04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C8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4AEE02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49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64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hospitales y centros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38C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B1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EE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566C434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E8C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F8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espacios deportivos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A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D63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FB4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1F304D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5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93C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penitenciaria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5C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25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74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10E147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72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5A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cultural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C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8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F2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89B53C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5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1B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 Construcción y/o rehabilitación de infraestructura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3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24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52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D59E83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B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6228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5E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y/o rehabilitación de infraestructura turística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E9C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2B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EEA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283794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9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6230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3E3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51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DA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D1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DD12614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54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6231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5C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de obras para el abastecimiento de agua, petróleo, gas, electricidad y 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06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31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73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38809A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89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6240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B2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División de terrenos y construcción de obras de urbanización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8A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C7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01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2DC6E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D5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6241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DC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División de terrenos y construcción de obras de urbanización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3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A7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2B8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89210C5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AFD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6250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F2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Construcción de vías de 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D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1C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CC2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A8115E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215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6251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2C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Construcción de vías de comunicación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A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2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13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5EB2DB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C5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B6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Otras construcciones de ingeniería civil u obra pesada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2D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1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175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4AF5F02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9E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6261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0C3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Otras construcciones de ingeniería civil u obra pesada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69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C7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46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ED07A4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8C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6270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718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Instalaciones y equipamiento en construcciones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B48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6C9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CF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3E043B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C6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6271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4B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Instalaciones y equipamiento en construcciones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F99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5C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E8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3135E21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8D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6290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065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Trabajos de acabados en edificaciones y otros trabajos especializados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3E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26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4F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194E9A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3E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6291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BBE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Trabajos de acabados en edificaciones y otros trabajos </w:t>
            </w: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lastRenderedPageBreak/>
              <w:t>especializados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0A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lastRenderedPageBreak/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4F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E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FE5AE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93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6300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C1A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Proyectos productivos y acciones de fomento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45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B8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0BA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3EA1601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54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41C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Estudios, formulación y evaluación de proyectos productivos no incluidos en conceptos anteriores de este capítulo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35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D64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A1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FDF057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E6D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AE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Estudios, formulación y evaluación de proyectos productivos no incluidos en conceptos anteriores de este capítulo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9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135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480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5C0D1A0" w14:textId="77777777" w:rsidTr="00F5550F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B2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6320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3AA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Ejecución de proyectos productivos no incluidos en conceptos anteriores de este capítulo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23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F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06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2A26D2A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A62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3B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Ejecución de proyectos productivos no incluidos en conceptos anteriores de este capítulo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4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FD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B3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6D2CE5D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D91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831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productivos y acciones de fomento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2C2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43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CD0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9141AE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09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00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productivos y acciones de fomento económico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E2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A6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C9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0ED19C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3E0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19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productivos y acciones de fomento agropecuario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42C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BB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A4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EA969E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44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C25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productivos y acciones de fomento ecológico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9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9D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C6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6E48847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BB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0D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productivos y acciones de fomento en materia de seguridad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47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3F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65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6B7D687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6C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ECF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y acciones para el buen gobierno y desarrollo institucional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81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43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9E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B570B0C" w14:textId="77777777" w:rsidTr="00F5550F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56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560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y acciones para control y mejoramiento del transporte colectivo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A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0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01C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445182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C59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6329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F67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Proyectos y acciones de ordenamiento y desarrollo urbano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798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F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1F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3F7EBEA9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FD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6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71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39C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4F4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95DABC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35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9100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1E3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Amortización de la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25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708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C03C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4D5DBD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7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784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Amortización de la deuda interna con instituciones de crédito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03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81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8AE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E9130C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2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9111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06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Amortización de la deuda interna con instituciones de crédito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FA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C8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A72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3CDE24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F3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9200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1F4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Intereses de la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50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F9F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50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01AB83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3F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5F7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Intereses de la deuda interna con instituciones de crédito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AE3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4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CB5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DAC9B1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3B7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9211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0A4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Intereses de la deuda interna con instituciones de crédito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2B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060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E8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6EF691C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2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571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Comisiones de la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19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42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9FB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57A122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8E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9310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8B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Comisiones de la deuda pública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6A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78F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26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766A42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79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9311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1D2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Comisiones de la deuda pública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BBB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F6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9C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CD561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10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9400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8BC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Gastos de la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882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8D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705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6E704F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3F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9410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EE1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Gastos de la deuda pública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EC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E0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99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A7D05A8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DF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9411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00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Gastos de la deuda pública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48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12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5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2F6A083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31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9500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FF7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Costos por coberturas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4F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DF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7B01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EF344F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8E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9510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E4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Costos por coberturas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9FB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37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28C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D6E42B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0E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9511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6F8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Costos por coberturas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4E0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963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23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524560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CA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9600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C21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Apoyos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0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6C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1A0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4636DC66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D4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9610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949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Apoyos a intermediarios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F1A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3A28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5D6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7350116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DB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9611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67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Apoyos a intermediarios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6B6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F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328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B6AABCC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A93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9620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1CD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Apoyos a ahorradores y deudores del Sistema Financiero 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AB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A9A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75B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5D55B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D80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9621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0C6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Apoyos a ahorradores y deudores del Sistema Financiero 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DA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AAA9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412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1022ABCA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D47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9900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98F" w14:textId="77777777" w:rsidR="004C6937" w:rsidRPr="004C6937" w:rsidRDefault="004C6937" w:rsidP="004C6937">
            <w:pPr>
              <w:jc w:val="lef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Adeudos de Ejercicios Fiscales Anteriores (ADEFAS)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8B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E7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4E17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51BDD5CE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95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9910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202" w14:textId="77777777" w:rsidR="004C6937" w:rsidRPr="004C6937" w:rsidRDefault="004C6937" w:rsidP="004C6937">
            <w:pPr>
              <w:jc w:val="left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ADEFAS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A6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6F4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0AF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2566347F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1FD1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9911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8EA" w14:textId="77777777" w:rsidR="004C6937" w:rsidRPr="004C6937" w:rsidRDefault="004C6937" w:rsidP="004C6937">
            <w:pPr>
              <w:ind w:firstLineChars="100" w:firstLine="160"/>
              <w:jc w:val="left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 xml:space="preserve">    ADEFAS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9BD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49C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C33" w14:textId="77777777" w:rsidR="004C6937" w:rsidRPr="004C6937" w:rsidRDefault="004C6937" w:rsidP="00F5550F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550F" w:rsidRPr="004C6937" w14:paraId="04CE1C60" w14:textId="77777777" w:rsidTr="00F5550F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8A6CE" w14:textId="77777777" w:rsidR="004C6937" w:rsidRPr="004C6937" w:rsidRDefault="004C6937" w:rsidP="004C6937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40F4B" w14:textId="77777777" w:rsidR="004C6937" w:rsidRPr="004C6937" w:rsidRDefault="004C6937" w:rsidP="004C6937">
            <w:pPr>
              <w:jc w:val="right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 Presupuesto de Egresos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B7DA5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30,835,000.00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01523" w14:textId="77777777" w:rsidR="004C6937" w:rsidRPr="004C6937" w:rsidRDefault="004C6937" w:rsidP="004C6937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1,625,793.82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78C4D" w14:textId="77777777" w:rsidR="004C6937" w:rsidRPr="004C6937" w:rsidRDefault="004C6937" w:rsidP="00F5550F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6937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es-MX"/>
              </w:rPr>
              <w:t>29,209,206.18</w:t>
            </w:r>
          </w:p>
        </w:tc>
      </w:tr>
    </w:tbl>
    <w:p w14:paraId="273B674E" w14:textId="5BB0DF57" w:rsidR="00E12B62" w:rsidRDefault="00E12B62" w:rsidP="00065D72">
      <w:pPr>
        <w:rPr>
          <w:rFonts w:cs="Tahoma"/>
          <w:color w:val="000000"/>
        </w:rPr>
      </w:pPr>
    </w:p>
    <w:p w14:paraId="2B74F2BC" w14:textId="39E10018" w:rsidR="004A6797" w:rsidRDefault="004A6797" w:rsidP="00065D72">
      <w:pPr>
        <w:rPr>
          <w:rFonts w:cs="Tahoma"/>
          <w:color w:val="000000"/>
        </w:rPr>
      </w:pPr>
    </w:p>
    <w:p w14:paraId="07CD6334" w14:textId="77777777" w:rsidR="00AB49A7" w:rsidRDefault="00AB49A7" w:rsidP="00065D72">
      <w:pPr>
        <w:rPr>
          <w:rFonts w:cs="Tahoma"/>
          <w:color w:val="000000"/>
        </w:rPr>
      </w:pPr>
    </w:p>
    <w:p w14:paraId="595AF89C" w14:textId="77777777" w:rsidR="00785689" w:rsidRDefault="00785689" w:rsidP="00E96F90">
      <w:pPr>
        <w:rPr>
          <w:rFonts w:cs="Tahoma"/>
          <w:color w:val="000000"/>
        </w:rPr>
      </w:pPr>
    </w:p>
    <w:p w14:paraId="4ED250EF" w14:textId="771428E8" w:rsidR="00E96F90" w:rsidRPr="00065D72" w:rsidRDefault="00E96F90" w:rsidP="00E96F90">
      <w:pPr>
        <w:rPr>
          <w:rFonts w:cs="Tahoma"/>
          <w:color w:val="000000"/>
        </w:rPr>
      </w:pPr>
      <w:r w:rsidRPr="00065D72">
        <w:rPr>
          <w:rFonts w:cs="Tahoma"/>
          <w:color w:val="000000"/>
        </w:rPr>
        <w:lastRenderedPageBreak/>
        <w:t xml:space="preserve">Dado en el </w:t>
      </w:r>
      <w:r w:rsidR="0076385F">
        <w:rPr>
          <w:rFonts w:cs="Tahoma"/>
          <w:color w:val="000000"/>
        </w:rPr>
        <w:t>Sistema Municipal para el Desarrollo Integral de la Familia de Rioverde, S.L.P.,</w:t>
      </w:r>
      <w:r w:rsidRPr="00065D72">
        <w:rPr>
          <w:rFonts w:cs="Tahoma"/>
          <w:color w:val="000000"/>
        </w:rPr>
        <w:t xml:space="preserve"> a</w:t>
      </w:r>
      <w:r w:rsidR="004613B9">
        <w:rPr>
          <w:rFonts w:cs="Tahoma"/>
          <w:color w:val="000000"/>
        </w:rPr>
        <w:t>l</w:t>
      </w:r>
      <w:r w:rsidRPr="00065D72">
        <w:rPr>
          <w:rFonts w:cs="Tahoma"/>
          <w:color w:val="000000"/>
        </w:rPr>
        <w:t xml:space="preserve"> </w:t>
      </w:r>
      <w:r w:rsidR="004613B9">
        <w:rPr>
          <w:rFonts w:cs="Tahoma"/>
          <w:color w:val="000000"/>
        </w:rPr>
        <w:t>primer</w:t>
      </w:r>
      <w:r w:rsidR="0076385F">
        <w:rPr>
          <w:rFonts w:cs="Tahoma"/>
          <w:color w:val="000000"/>
        </w:rPr>
        <w:t xml:space="preserve"> </w:t>
      </w:r>
      <w:r w:rsidRPr="00065D72">
        <w:rPr>
          <w:rFonts w:cs="Tahoma"/>
          <w:color w:val="000000"/>
        </w:rPr>
        <w:t xml:space="preserve">día del mes de </w:t>
      </w:r>
      <w:r w:rsidR="004613B9">
        <w:rPr>
          <w:rFonts w:cs="Tahoma"/>
          <w:color w:val="000000"/>
        </w:rPr>
        <w:t>octubre</w:t>
      </w:r>
      <w:r w:rsidRPr="00065D72">
        <w:rPr>
          <w:rFonts w:cs="Tahoma"/>
          <w:color w:val="000000"/>
        </w:rPr>
        <w:t xml:space="preserve"> del año</w:t>
      </w:r>
      <w:r w:rsidR="0076385F">
        <w:rPr>
          <w:rFonts w:cs="Tahoma"/>
          <w:color w:val="000000"/>
        </w:rPr>
        <w:t xml:space="preserve"> 202</w:t>
      </w:r>
      <w:r w:rsidR="000D383B">
        <w:rPr>
          <w:rFonts w:cs="Tahoma"/>
          <w:color w:val="000000"/>
        </w:rPr>
        <w:t>3</w:t>
      </w:r>
      <w:r w:rsidRPr="00065D72">
        <w:rPr>
          <w:rFonts w:cs="Tahoma"/>
          <w:color w:val="000000"/>
        </w:rPr>
        <w:t>.</w:t>
      </w:r>
    </w:p>
    <w:p w14:paraId="7577D08A" w14:textId="77777777" w:rsidR="00E96F90" w:rsidRPr="00065D72" w:rsidRDefault="00E96F90" w:rsidP="00E96F90">
      <w:pPr>
        <w:rPr>
          <w:rFonts w:cs="Tahoma"/>
          <w:color w:val="000000"/>
        </w:rPr>
      </w:pPr>
    </w:p>
    <w:p w14:paraId="108837AB" w14:textId="77777777" w:rsidR="0076385F" w:rsidRDefault="0076385F" w:rsidP="0076385F">
      <w:pPr>
        <w:rPr>
          <w:rFonts w:cs="Tahoma"/>
          <w:color w:val="000000"/>
        </w:rPr>
      </w:pPr>
      <w:r>
        <w:rPr>
          <w:rFonts w:cs="Tahoma"/>
          <w:color w:val="000000"/>
        </w:rPr>
        <w:t xml:space="preserve">LA PRESIDENTA DEL SISTEMA MUNICIPAL </w:t>
      </w:r>
      <w:r w:rsidRPr="00B41F36">
        <w:rPr>
          <w:rFonts w:cs="Tahoma"/>
          <w:color w:val="000000"/>
        </w:rPr>
        <w:t>PARA EL DESARROLLO INTEGRAL DE LA FAMILIA DE RIOVERDE, S.L.P.</w:t>
      </w:r>
      <w:r w:rsidRPr="00065D72">
        <w:rPr>
          <w:rFonts w:cs="Tahoma"/>
          <w:color w:val="000000"/>
        </w:rPr>
        <w:t xml:space="preserve"> </w:t>
      </w:r>
    </w:p>
    <w:p w14:paraId="54CC6693" w14:textId="77777777" w:rsidR="0076385F" w:rsidRPr="00065D72" w:rsidRDefault="0076385F" w:rsidP="0076385F">
      <w:pPr>
        <w:rPr>
          <w:rFonts w:cs="Tahoma"/>
          <w:color w:val="000000"/>
        </w:rPr>
      </w:pPr>
    </w:p>
    <w:p w14:paraId="4087EBDF" w14:textId="77777777" w:rsidR="0076385F" w:rsidRPr="00E67C2D" w:rsidRDefault="0076385F" w:rsidP="0076385F">
      <w:pPr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C. Karina Noemi Quintero Díaz         </w:t>
      </w:r>
      <w:r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 w:rsidRPr="00065D72">
        <w:rPr>
          <w:rFonts w:cs="Tahoma"/>
          <w:color w:val="000000"/>
        </w:rPr>
        <w:t>________</w:t>
      </w:r>
      <w:r>
        <w:rPr>
          <w:rFonts w:cs="Tahoma"/>
          <w:color w:val="000000"/>
        </w:rPr>
        <w:t>_____________________</w:t>
      </w:r>
    </w:p>
    <w:p w14:paraId="39709504" w14:textId="7EE7C6D4" w:rsidR="0076385F" w:rsidRDefault="0076385F" w:rsidP="0076385F">
      <w:pPr>
        <w:rPr>
          <w:rFonts w:cs="Tahoma"/>
          <w:color w:val="000000"/>
        </w:rPr>
      </w:pPr>
    </w:p>
    <w:p w14:paraId="1CC3ADAE" w14:textId="77777777" w:rsidR="00785689" w:rsidRDefault="00785689" w:rsidP="0076385F">
      <w:pPr>
        <w:rPr>
          <w:rFonts w:cs="Tahoma"/>
          <w:color w:val="000000"/>
        </w:rPr>
      </w:pPr>
    </w:p>
    <w:p w14:paraId="4F6D3EB0" w14:textId="77777777" w:rsidR="0076385F" w:rsidRDefault="0076385F" w:rsidP="0076385F">
      <w:pPr>
        <w:rPr>
          <w:rFonts w:cs="Tahoma"/>
          <w:color w:val="000000"/>
        </w:rPr>
      </w:pPr>
      <w:r>
        <w:rPr>
          <w:rFonts w:cs="Tahoma"/>
          <w:color w:val="000000"/>
        </w:rPr>
        <w:t>LA COORDINADORA DE PROGRAMAS</w:t>
      </w:r>
      <w:r w:rsidRPr="00065D72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DEL SISTEMA MUNICIPAL </w:t>
      </w:r>
      <w:r w:rsidRPr="00B41F36">
        <w:rPr>
          <w:rFonts w:cs="Tahoma"/>
          <w:color w:val="000000"/>
        </w:rPr>
        <w:t>PARA EL DESARROLLO INTEGRAL DE LA FAMILIA DE RIOVERDE, S.L.P.</w:t>
      </w:r>
      <w:r w:rsidRPr="00065D72">
        <w:rPr>
          <w:rFonts w:cs="Tahoma"/>
          <w:color w:val="000000"/>
        </w:rPr>
        <w:t xml:space="preserve"> </w:t>
      </w:r>
    </w:p>
    <w:p w14:paraId="2D0AB6B6" w14:textId="19EA9D97" w:rsidR="0076385F" w:rsidRDefault="0076385F" w:rsidP="0076385F">
      <w:pPr>
        <w:rPr>
          <w:rFonts w:cs="Tahoma"/>
          <w:color w:val="000000"/>
        </w:rPr>
      </w:pPr>
    </w:p>
    <w:p w14:paraId="58AC783B" w14:textId="77777777" w:rsidR="00785689" w:rsidRPr="00065D72" w:rsidRDefault="00785689" w:rsidP="0076385F">
      <w:pPr>
        <w:rPr>
          <w:rFonts w:cs="Tahoma"/>
          <w:color w:val="000000"/>
        </w:rPr>
      </w:pPr>
    </w:p>
    <w:p w14:paraId="0F10369E" w14:textId="77777777" w:rsidR="0076385F" w:rsidRDefault="0076385F" w:rsidP="0076385F">
      <w:pPr>
        <w:rPr>
          <w:rFonts w:cs="Tahoma"/>
          <w:color w:val="000000"/>
        </w:rPr>
      </w:pPr>
      <w:r>
        <w:rPr>
          <w:rFonts w:cs="Tahoma"/>
          <w:b/>
          <w:color w:val="000000"/>
        </w:rPr>
        <w:t>Mtra. Abigail de Jesús Maldonado Jiménez</w:t>
      </w:r>
      <w:r>
        <w:rPr>
          <w:rFonts w:cs="Tahoma"/>
          <w:color w:val="000000"/>
        </w:rPr>
        <w:tab/>
        <w:t xml:space="preserve">             </w:t>
      </w:r>
      <w:r>
        <w:rPr>
          <w:rFonts w:cs="Tahoma"/>
          <w:color w:val="000000"/>
        </w:rPr>
        <w:tab/>
      </w:r>
      <w:r w:rsidRPr="00065D72">
        <w:rPr>
          <w:rFonts w:cs="Tahoma"/>
          <w:color w:val="000000"/>
        </w:rPr>
        <w:t>________</w:t>
      </w:r>
      <w:r>
        <w:rPr>
          <w:rFonts w:cs="Tahoma"/>
          <w:color w:val="000000"/>
        </w:rPr>
        <w:t>_____________________</w:t>
      </w:r>
    </w:p>
    <w:p w14:paraId="7C0BFE59" w14:textId="77777777" w:rsidR="0076385F" w:rsidRDefault="0076385F" w:rsidP="0076385F">
      <w:pPr>
        <w:rPr>
          <w:rFonts w:cs="Tahoma"/>
          <w:color w:val="000000"/>
        </w:rPr>
      </w:pPr>
    </w:p>
    <w:p w14:paraId="732989F3" w14:textId="77777777" w:rsidR="0076385F" w:rsidRDefault="0076385F" w:rsidP="0076385F">
      <w:pPr>
        <w:rPr>
          <w:rFonts w:cs="Tahoma"/>
          <w:color w:val="000000"/>
        </w:rPr>
      </w:pPr>
      <w:r>
        <w:rPr>
          <w:rFonts w:cs="Tahoma"/>
          <w:color w:val="000000"/>
        </w:rPr>
        <w:t xml:space="preserve">LA DIRECTORA GENERAL DEL SISTEMA MUNICIPAL </w:t>
      </w:r>
      <w:r w:rsidRPr="00B41F36">
        <w:rPr>
          <w:rFonts w:cs="Tahoma"/>
          <w:color w:val="000000"/>
        </w:rPr>
        <w:t>PARA EL DESARROLLO INTEGRAL DE LA FAMILIA DE RIOVERDE, S.L.P.</w:t>
      </w:r>
      <w:r w:rsidRPr="00065D72">
        <w:rPr>
          <w:rFonts w:cs="Tahoma"/>
          <w:color w:val="000000"/>
        </w:rPr>
        <w:t xml:space="preserve"> </w:t>
      </w:r>
    </w:p>
    <w:p w14:paraId="1B9E2597" w14:textId="77777777" w:rsidR="0076385F" w:rsidRDefault="0076385F" w:rsidP="0076385F">
      <w:pPr>
        <w:rPr>
          <w:rFonts w:cs="Tahoma"/>
          <w:color w:val="000000"/>
        </w:rPr>
      </w:pPr>
    </w:p>
    <w:p w14:paraId="1D14E481" w14:textId="77777777" w:rsidR="0076385F" w:rsidRDefault="0076385F" w:rsidP="0076385F">
      <w:pPr>
        <w:rPr>
          <w:rFonts w:cs="Tahoma"/>
          <w:color w:val="000000"/>
        </w:rPr>
      </w:pPr>
      <w:r w:rsidRPr="00E67C2D">
        <w:rPr>
          <w:rFonts w:cs="Tahoma"/>
          <w:b/>
          <w:bCs/>
          <w:color w:val="000000"/>
        </w:rPr>
        <w:t>LCNI. Soyd Rocha Pérez</w:t>
      </w:r>
      <w:r>
        <w:rPr>
          <w:rFonts w:cs="Tahoma"/>
          <w:b/>
          <w:bCs/>
          <w:color w:val="000000"/>
        </w:rPr>
        <w:t xml:space="preserve">                                                        </w:t>
      </w:r>
      <w:r w:rsidRPr="00065D72">
        <w:rPr>
          <w:rFonts w:cs="Tahoma"/>
          <w:color w:val="000000"/>
        </w:rPr>
        <w:t>________</w:t>
      </w:r>
      <w:r>
        <w:rPr>
          <w:rFonts w:cs="Tahoma"/>
          <w:color w:val="000000"/>
        </w:rPr>
        <w:t>_____________________</w:t>
      </w:r>
    </w:p>
    <w:p w14:paraId="16AA5021" w14:textId="77777777" w:rsidR="0076385F" w:rsidRDefault="0076385F" w:rsidP="0076385F">
      <w:pPr>
        <w:rPr>
          <w:rFonts w:cs="Tahoma"/>
          <w:color w:val="000000"/>
        </w:rPr>
      </w:pPr>
    </w:p>
    <w:p w14:paraId="1ED0D29D" w14:textId="77777777" w:rsidR="0076385F" w:rsidRDefault="0076385F" w:rsidP="0076385F">
      <w:pPr>
        <w:rPr>
          <w:rFonts w:cs="Tahoma"/>
          <w:color w:val="000000"/>
        </w:rPr>
      </w:pPr>
      <w:r w:rsidRPr="00B41F36">
        <w:rPr>
          <w:rFonts w:cs="Tahoma"/>
          <w:b/>
          <w:color w:val="000000"/>
        </w:rPr>
        <w:t>E</w:t>
      </w:r>
      <w:r>
        <w:rPr>
          <w:rFonts w:cs="Tahoma"/>
          <w:b/>
          <w:color w:val="000000"/>
        </w:rPr>
        <w:t>labora</w:t>
      </w:r>
    </w:p>
    <w:p w14:paraId="4C2C9598" w14:textId="77777777" w:rsidR="0076385F" w:rsidRDefault="0076385F" w:rsidP="0076385F">
      <w:pPr>
        <w:rPr>
          <w:rFonts w:cs="Tahoma"/>
          <w:color w:val="000000"/>
        </w:rPr>
      </w:pPr>
      <w:r w:rsidRPr="00065D72">
        <w:rPr>
          <w:rFonts w:cs="Tahoma"/>
          <w:color w:val="000000"/>
        </w:rPr>
        <w:t xml:space="preserve">EL </w:t>
      </w:r>
      <w:r>
        <w:rPr>
          <w:rFonts w:cs="Tahoma"/>
          <w:color w:val="000000"/>
        </w:rPr>
        <w:t xml:space="preserve">CONTADOR GENERAL DEL </w:t>
      </w:r>
      <w:r w:rsidRPr="00B41F36">
        <w:rPr>
          <w:rFonts w:cs="Tahoma"/>
          <w:color w:val="000000"/>
        </w:rPr>
        <w:t>SISTEMA MUNICIPAL PARA EL DESARROLLO INTEGRAL DE LA FAMILIA DE RIOVERDE, S.L.P.</w:t>
      </w:r>
      <w:r w:rsidRPr="00065D72">
        <w:rPr>
          <w:rFonts w:cs="Tahoma"/>
          <w:color w:val="000000"/>
        </w:rPr>
        <w:t xml:space="preserve"> </w:t>
      </w:r>
    </w:p>
    <w:p w14:paraId="6573C9C6" w14:textId="77777777" w:rsidR="0076385F" w:rsidRPr="00065D72" w:rsidRDefault="0076385F" w:rsidP="0076385F">
      <w:pPr>
        <w:rPr>
          <w:rFonts w:cs="Tahoma"/>
          <w:color w:val="000000"/>
        </w:rPr>
      </w:pPr>
    </w:p>
    <w:p w14:paraId="4D1E39B2" w14:textId="72D43295" w:rsidR="008270F6" w:rsidRDefault="0076385F" w:rsidP="004C6937">
      <w:pPr>
        <w:rPr>
          <w:rFonts w:cs="Tahoma"/>
          <w:szCs w:val="20"/>
        </w:rPr>
      </w:pPr>
      <w:r>
        <w:rPr>
          <w:rFonts w:cs="Tahoma"/>
          <w:b/>
          <w:color w:val="000000"/>
        </w:rPr>
        <w:t>C.P. Yaneira Guadalupe Nolazco Díaz</w:t>
      </w:r>
      <w:r>
        <w:rPr>
          <w:rFonts w:cs="Tahoma"/>
          <w:b/>
          <w:color w:val="000000"/>
        </w:rPr>
        <w:tab/>
      </w:r>
      <w:r>
        <w:rPr>
          <w:rFonts w:cs="Tahoma"/>
          <w:b/>
          <w:color w:val="000000"/>
        </w:rPr>
        <w:tab/>
        <w:t xml:space="preserve">                </w:t>
      </w:r>
      <w:r w:rsidRPr="00065D72">
        <w:rPr>
          <w:rFonts w:cs="Tahoma"/>
          <w:color w:val="000000"/>
        </w:rPr>
        <w:t>________</w:t>
      </w:r>
      <w:r>
        <w:rPr>
          <w:rFonts w:cs="Tahoma"/>
          <w:color w:val="000000"/>
        </w:rPr>
        <w:t>_____________________</w:t>
      </w:r>
    </w:p>
    <w:sectPr w:rsidR="008270F6" w:rsidSect="0008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3BAB" w14:textId="77777777" w:rsidR="001C1226" w:rsidRPr="000859C3" w:rsidRDefault="001C1226" w:rsidP="00065D72">
      <w:pPr>
        <w:pStyle w:val="Texto"/>
        <w:spacing w:after="0" w:line="240" w:lineRule="auto"/>
        <w:rPr>
          <w:rFonts w:ascii="Calibri" w:hAnsi="Calibri" w:cs="Calibri"/>
          <w:lang w:eastAsia="en-US"/>
        </w:rPr>
      </w:pPr>
      <w:r>
        <w:separator/>
      </w:r>
    </w:p>
  </w:endnote>
  <w:endnote w:type="continuationSeparator" w:id="0">
    <w:p w14:paraId="73E642AD" w14:textId="77777777" w:rsidR="001C1226" w:rsidRPr="000859C3" w:rsidRDefault="001C1226" w:rsidP="00065D72">
      <w:pPr>
        <w:pStyle w:val="Texto"/>
        <w:spacing w:after="0" w:line="240" w:lineRule="auto"/>
        <w:rPr>
          <w:rFonts w:ascii="Calibri" w:hAnsi="Calibri" w:cs="Calibr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NNNA E+ Eurek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Sans-Light">
    <w:altName w:val="Times New Roman"/>
    <w:panose1 w:val="00000000000000000000"/>
    <w:charset w:val="00"/>
    <w:family w:val="roman"/>
    <w:notTrueType/>
    <w:pitch w:val="default"/>
  </w:font>
  <w:font w:name="LatinaEssential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DEC0" w14:textId="77777777" w:rsidR="00771456" w:rsidRPr="00A637D0" w:rsidRDefault="00771456" w:rsidP="00E36509">
    <w:pPr>
      <w:pStyle w:val="Piedepgina"/>
      <w:jc w:val="right"/>
    </w:pPr>
    <w:r w:rsidRPr="00A637D0">
      <w:rPr>
        <w:caps/>
        <w:color w:val="5C0000"/>
      </w:rPr>
      <w:t xml:space="preserve"> </w:t>
    </w:r>
    <w:sdt>
      <w:sdtPr>
        <w:rPr>
          <w:color w:val="5C0000"/>
        </w:rPr>
        <w:id w:val="2102138340"/>
        <w:docPartObj>
          <w:docPartGallery w:val="Page Numbers (Bottom of Page)"/>
          <w:docPartUnique/>
        </w:docPartObj>
      </w:sdtPr>
      <w:sdtEndPr>
        <w:rPr>
          <w:b/>
          <w:smallCaps/>
        </w:rPr>
      </w:sdtEndPr>
      <w:sdtContent>
        <w:r w:rsidRPr="00A637D0">
          <w:rPr>
            <w:b/>
            <w:smallCaps/>
            <w:color w:val="5C0000"/>
          </w:rPr>
          <w:fldChar w:fldCharType="begin"/>
        </w:r>
        <w:r w:rsidRPr="00A637D0">
          <w:rPr>
            <w:b/>
            <w:smallCaps/>
            <w:color w:val="5C0000"/>
          </w:rPr>
          <w:instrText>PAGE   \* MERGEFORMAT</w:instrText>
        </w:r>
        <w:r w:rsidRPr="00A637D0">
          <w:rPr>
            <w:b/>
            <w:smallCaps/>
            <w:color w:val="5C0000"/>
          </w:rPr>
          <w:fldChar w:fldCharType="separate"/>
        </w:r>
        <w:r>
          <w:rPr>
            <w:b/>
            <w:smallCaps/>
            <w:noProof/>
            <w:color w:val="5C0000"/>
          </w:rPr>
          <w:t>4</w:t>
        </w:r>
        <w:r w:rsidRPr="00A637D0">
          <w:rPr>
            <w:b/>
            <w:smallCaps/>
            <w:color w:val="5C000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D9A0" w14:textId="77777777" w:rsidR="00771456" w:rsidRPr="004C013E" w:rsidRDefault="00000000" w:rsidP="00E36509">
    <w:pPr>
      <w:pStyle w:val="Piedepgina"/>
      <w:tabs>
        <w:tab w:val="left" w:pos="8647"/>
      </w:tabs>
      <w:jc w:val="right"/>
      <w:rPr>
        <w:color w:val="5C0000"/>
        <w:sz w:val="32"/>
        <w:szCs w:val="32"/>
      </w:rPr>
    </w:pPr>
    <w:sdt>
      <w:sdtPr>
        <w:rPr>
          <w:color w:val="5C0000"/>
        </w:rPr>
        <w:id w:val="108402724"/>
        <w:docPartObj>
          <w:docPartGallery w:val="Page Numbers (Bottom of Page)"/>
          <w:docPartUnique/>
        </w:docPartObj>
      </w:sdtPr>
      <w:sdtEndPr>
        <w:rPr>
          <w:smallCaps/>
          <w:color w:val="auto"/>
        </w:rPr>
      </w:sdtEndPr>
      <w:sdtContent>
        <w:r w:rsidR="00771456" w:rsidRPr="004C013E">
          <w:rPr>
            <w:smallCaps/>
          </w:rPr>
          <w:fldChar w:fldCharType="begin"/>
        </w:r>
        <w:r w:rsidR="00771456" w:rsidRPr="004C013E">
          <w:rPr>
            <w:smallCaps/>
          </w:rPr>
          <w:instrText>PAGE   \* MERGEFORMAT</w:instrText>
        </w:r>
        <w:r w:rsidR="00771456" w:rsidRPr="004C013E">
          <w:rPr>
            <w:smallCaps/>
          </w:rPr>
          <w:fldChar w:fldCharType="separate"/>
        </w:r>
        <w:r w:rsidR="000E79B7">
          <w:rPr>
            <w:smallCaps/>
            <w:noProof/>
          </w:rPr>
          <w:t>48</w:t>
        </w:r>
        <w:r w:rsidR="00771456" w:rsidRPr="004C013E">
          <w:rPr>
            <w:smallCaps/>
          </w:rPr>
          <w:fldChar w:fldCharType="end"/>
        </w:r>
      </w:sdtContent>
    </w:sdt>
  </w:p>
  <w:p w14:paraId="4BA9B002" w14:textId="77777777" w:rsidR="00771456" w:rsidRDefault="00771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72A2" w14:textId="77777777" w:rsidR="001C1226" w:rsidRPr="000859C3" w:rsidRDefault="001C1226" w:rsidP="00065D72">
      <w:pPr>
        <w:pStyle w:val="Texto"/>
        <w:spacing w:after="0" w:line="240" w:lineRule="auto"/>
        <w:rPr>
          <w:rFonts w:ascii="Calibri" w:hAnsi="Calibri" w:cs="Calibri"/>
          <w:lang w:eastAsia="en-US"/>
        </w:rPr>
      </w:pPr>
      <w:r>
        <w:separator/>
      </w:r>
    </w:p>
  </w:footnote>
  <w:footnote w:type="continuationSeparator" w:id="0">
    <w:p w14:paraId="5497ACF8" w14:textId="77777777" w:rsidR="001C1226" w:rsidRPr="000859C3" w:rsidRDefault="001C1226" w:rsidP="00065D72">
      <w:pPr>
        <w:pStyle w:val="Texto"/>
        <w:spacing w:after="0" w:line="240" w:lineRule="auto"/>
        <w:rPr>
          <w:rFonts w:ascii="Calibri" w:hAnsi="Calibri" w:cs="Calibr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4742" w14:textId="77777777" w:rsidR="00771456" w:rsidRPr="000859C3" w:rsidRDefault="00771456" w:rsidP="00E36509">
    <w:pPr>
      <w:pStyle w:val="Encabezado"/>
      <w:jc w:val="right"/>
    </w:pPr>
    <w:proofErr w:type="gramStart"/>
    <w:r w:rsidRPr="000859C3">
      <w:rPr>
        <w:b/>
        <w:smallCaps/>
      </w:rPr>
      <w:t>Presupuesto  de</w:t>
    </w:r>
    <w:proofErr w:type="gramEnd"/>
    <w:r w:rsidRPr="000859C3">
      <w:rPr>
        <w:b/>
        <w:smallCaps/>
      </w:rPr>
      <w:t xml:space="preserve">  Egresos   </w:t>
    </w:r>
    <w:r>
      <w:rPr>
        <w:smallCaps/>
      </w:rPr>
      <w:t>2023</w:t>
    </w:r>
  </w:p>
  <w:p w14:paraId="32397BB4" w14:textId="77777777" w:rsidR="00771456" w:rsidRDefault="007714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E31C" w14:textId="16BEDF28" w:rsidR="00771456" w:rsidRPr="000859C3" w:rsidRDefault="00BD7892" w:rsidP="00E36509">
    <w:pPr>
      <w:pStyle w:val="Encabezado"/>
      <w:jc w:val="right"/>
    </w:pPr>
    <w:r>
      <w:rPr>
        <w:b/>
        <w:smallCaps/>
      </w:rPr>
      <w:t xml:space="preserve">Modificación del </w:t>
    </w:r>
    <w:r w:rsidR="00771456" w:rsidRPr="000859C3">
      <w:rPr>
        <w:b/>
        <w:smallCaps/>
      </w:rPr>
      <w:t xml:space="preserve">Presupuesto de Egresos   </w:t>
    </w:r>
    <w:r w:rsidR="00771456">
      <w:rPr>
        <w:smallCaps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7387" w14:textId="77777777" w:rsidR="00771456" w:rsidRPr="000859C3" w:rsidRDefault="00771456" w:rsidP="00EB3A91">
    <w:pPr>
      <w:pStyle w:val="Encabezado"/>
      <w:jc w:val="right"/>
    </w:pPr>
    <w:proofErr w:type="gramStart"/>
    <w:r w:rsidRPr="000859C3">
      <w:rPr>
        <w:b/>
        <w:smallCaps/>
      </w:rPr>
      <w:t>Presupuesto  de</w:t>
    </w:r>
    <w:proofErr w:type="gramEnd"/>
    <w:r w:rsidRPr="000859C3">
      <w:rPr>
        <w:b/>
        <w:smallCaps/>
      </w:rPr>
      <w:t xml:space="preserve">  Egresos   </w:t>
    </w:r>
    <w:r>
      <w:rPr>
        <w:smallCaps/>
      </w:rPr>
      <w:t>2023</w:t>
    </w:r>
  </w:p>
  <w:p w14:paraId="6A18F37B" w14:textId="77777777" w:rsidR="00771456" w:rsidRDefault="00771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03"/>
    <w:multiLevelType w:val="hybridMultilevel"/>
    <w:tmpl w:val="F73080E0"/>
    <w:lvl w:ilvl="0" w:tplc="865618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F0"/>
    <w:multiLevelType w:val="hybridMultilevel"/>
    <w:tmpl w:val="4566A83C"/>
    <w:lvl w:ilvl="0" w:tplc="7CD6A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061D"/>
    <w:multiLevelType w:val="hybridMultilevel"/>
    <w:tmpl w:val="22D6C3C8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3F8F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1984"/>
    <w:multiLevelType w:val="hybridMultilevel"/>
    <w:tmpl w:val="44E0CB88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85F34"/>
    <w:multiLevelType w:val="hybridMultilevel"/>
    <w:tmpl w:val="1E0C38EA"/>
    <w:lvl w:ilvl="0" w:tplc="E7F4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4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6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29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6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E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2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EA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E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194D37"/>
    <w:multiLevelType w:val="hybridMultilevel"/>
    <w:tmpl w:val="F708B69E"/>
    <w:lvl w:ilvl="0" w:tplc="62DCEF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B81"/>
    <w:multiLevelType w:val="hybridMultilevel"/>
    <w:tmpl w:val="7960F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E32DB"/>
    <w:multiLevelType w:val="hybridMultilevel"/>
    <w:tmpl w:val="4566A83C"/>
    <w:lvl w:ilvl="0" w:tplc="7CD6A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A16"/>
    <w:multiLevelType w:val="hybridMultilevel"/>
    <w:tmpl w:val="349CB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54BE"/>
    <w:multiLevelType w:val="hybridMultilevel"/>
    <w:tmpl w:val="84D67E0A"/>
    <w:lvl w:ilvl="0" w:tplc="080A001B">
      <w:start w:val="1"/>
      <w:numFmt w:val="low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12D71DD"/>
    <w:multiLevelType w:val="hybridMultilevel"/>
    <w:tmpl w:val="081A4B60"/>
    <w:lvl w:ilvl="0" w:tplc="1AE0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6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123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6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EC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2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2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EA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2D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1C3969"/>
    <w:multiLevelType w:val="hybridMultilevel"/>
    <w:tmpl w:val="589E01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55FE0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1DD7"/>
    <w:multiLevelType w:val="hybridMultilevel"/>
    <w:tmpl w:val="9FCA78E8"/>
    <w:lvl w:ilvl="0" w:tplc="9AC883AA">
      <w:start w:val="1"/>
      <w:numFmt w:val="upperRoman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49F7"/>
    <w:multiLevelType w:val="hybridMultilevel"/>
    <w:tmpl w:val="06486928"/>
    <w:lvl w:ilvl="0" w:tplc="98684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5BD"/>
    <w:multiLevelType w:val="hybridMultilevel"/>
    <w:tmpl w:val="52D8BA42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57403"/>
    <w:multiLevelType w:val="hybridMultilevel"/>
    <w:tmpl w:val="4D644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68E5"/>
    <w:multiLevelType w:val="hybridMultilevel"/>
    <w:tmpl w:val="51E0976A"/>
    <w:lvl w:ilvl="0" w:tplc="8C9CABD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9121B"/>
    <w:multiLevelType w:val="hybridMultilevel"/>
    <w:tmpl w:val="7602A68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73CE4"/>
    <w:multiLevelType w:val="hybridMultilevel"/>
    <w:tmpl w:val="DEB2079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6F20"/>
    <w:multiLevelType w:val="hybridMultilevel"/>
    <w:tmpl w:val="F1D624E6"/>
    <w:lvl w:ilvl="0" w:tplc="F734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6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4A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8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2E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2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06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4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E1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BF0811"/>
    <w:multiLevelType w:val="hybridMultilevel"/>
    <w:tmpl w:val="C542312E"/>
    <w:lvl w:ilvl="0" w:tplc="2404297C">
      <w:start w:val="1"/>
      <w:numFmt w:val="lowerLetter"/>
      <w:lvlText w:val="%1)"/>
      <w:lvlJc w:val="left"/>
      <w:pPr>
        <w:ind w:left="74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69" w:hanging="360"/>
      </w:pPr>
    </w:lvl>
    <w:lvl w:ilvl="2" w:tplc="2E3AC8D6">
      <w:start w:val="1"/>
      <w:numFmt w:val="upperRoman"/>
      <w:lvlText w:val="%3."/>
      <w:lvlJc w:val="left"/>
      <w:pPr>
        <w:ind w:left="2729" w:hanging="72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7A5862F2"/>
    <w:multiLevelType w:val="hybridMultilevel"/>
    <w:tmpl w:val="E76CA7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1B64"/>
    <w:multiLevelType w:val="hybridMultilevel"/>
    <w:tmpl w:val="BDF03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20220">
    <w:abstractNumId w:val="7"/>
  </w:num>
  <w:num w:numId="2" w16cid:durableId="1543056802">
    <w:abstractNumId w:val="15"/>
  </w:num>
  <w:num w:numId="3" w16cid:durableId="1653825851">
    <w:abstractNumId w:val="17"/>
  </w:num>
  <w:num w:numId="4" w16cid:durableId="212896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287443">
    <w:abstractNumId w:val="3"/>
  </w:num>
  <w:num w:numId="6" w16cid:durableId="1731921411">
    <w:abstractNumId w:val="8"/>
  </w:num>
  <w:num w:numId="7" w16cid:durableId="1925601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316613">
    <w:abstractNumId w:val="10"/>
  </w:num>
  <w:num w:numId="9" w16cid:durableId="2069185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480589">
    <w:abstractNumId w:val="19"/>
  </w:num>
  <w:num w:numId="11" w16cid:durableId="2027511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851443">
    <w:abstractNumId w:val="20"/>
  </w:num>
  <w:num w:numId="13" w16cid:durableId="2050646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5312547">
    <w:abstractNumId w:val="24"/>
  </w:num>
  <w:num w:numId="15" w16cid:durableId="1672370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38227">
    <w:abstractNumId w:val="18"/>
  </w:num>
  <w:num w:numId="17" w16cid:durableId="11947307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8974982">
    <w:abstractNumId w:val="1"/>
  </w:num>
  <w:num w:numId="19" w16cid:durableId="125778802">
    <w:abstractNumId w:val="4"/>
  </w:num>
  <w:num w:numId="20" w16cid:durableId="1866674783">
    <w:abstractNumId w:val="21"/>
  </w:num>
  <w:num w:numId="21" w16cid:durableId="1639339911">
    <w:abstractNumId w:val="11"/>
  </w:num>
  <w:num w:numId="22" w16cid:durableId="965307064">
    <w:abstractNumId w:val="14"/>
  </w:num>
  <w:num w:numId="23" w16cid:durableId="2006132501">
    <w:abstractNumId w:val="16"/>
  </w:num>
  <w:num w:numId="24" w16cid:durableId="1980525856">
    <w:abstractNumId w:val="13"/>
  </w:num>
  <w:num w:numId="25" w16cid:durableId="148451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9757544">
    <w:abstractNumId w:val="23"/>
  </w:num>
  <w:num w:numId="27" w16cid:durableId="343946229">
    <w:abstractNumId w:val="25"/>
  </w:num>
  <w:num w:numId="28" w16cid:durableId="1400909609">
    <w:abstractNumId w:val="6"/>
  </w:num>
  <w:num w:numId="29" w16cid:durableId="2028752573">
    <w:abstractNumId w:val="22"/>
  </w:num>
  <w:num w:numId="30" w16cid:durableId="724911008">
    <w:abstractNumId w:val="0"/>
  </w:num>
  <w:num w:numId="31" w16cid:durableId="1424569873">
    <w:abstractNumId w:val="5"/>
  </w:num>
  <w:num w:numId="32" w16cid:durableId="1865745579">
    <w:abstractNumId w:val="2"/>
  </w:num>
  <w:num w:numId="33" w16cid:durableId="548105956">
    <w:abstractNumId w:val="9"/>
  </w:num>
  <w:num w:numId="34" w16cid:durableId="609897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D72"/>
    <w:rsid w:val="00002D67"/>
    <w:rsid w:val="00002DB0"/>
    <w:rsid w:val="00010582"/>
    <w:rsid w:val="00011631"/>
    <w:rsid w:val="000139D2"/>
    <w:rsid w:val="00015364"/>
    <w:rsid w:val="00017146"/>
    <w:rsid w:val="000235F0"/>
    <w:rsid w:val="00025798"/>
    <w:rsid w:val="0004107A"/>
    <w:rsid w:val="00041238"/>
    <w:rsid w:val="00043608"/>
    <w:rsid w:val="000448BD"/>
    <w:rsid w:val="00044931"/>
    <w:rsid w:val="000472DE"/>
    <w:rsid w:val="000553F9"/>
    <w:rsid w:val="00064C3C"/>
    <w:rsid w:val="00065D72"/>
    <w:rsid w:val="0006663A"/>
    <w:rsid w:val="00067070"/>
    <w:rsid w:val="000671E9"/>
    <w:rsid w:val="00074E6D"/>
    <w:rsid w:val="00080F75"/>
    <w:rsid w:val="000827BB"/>
    <w:rsid w:val="000830A1"/>
    <w:rsid w:val="00086766"/>
    <w:rsid w:val="000874C9"/>
    <w:rsid w:val="00092B7D"/>
    <w:rsid w:val="00092CFE"/>
    <w:rsid w:val="000966A6"/>
    <w:rsid w:val="00096759"/>
    <w:rsid w:val="000A5183"/>
    <w:rsid w:val="000A5927"/>
    <w:rsid w:val="000A7D30"/>
    <w:rsid w:val="000B4C95"/>
    <w:rsid w:val="000C0FD8"/>
    <w:rsid w:val="000C332E"/>
    <w:rsid w:val="000C3794"/>
    <w:rsid w:val="000D0A45"/>
    <w:rsid w:val="000D383B"/>
    <w:rsid w:val="000D71A3"/>
    <w:rsid w:val="000D7A17"/>
    <w:rsid w:val="000E0899"/>
    <w:rsid w:val="000E2D9B"/>
    <w:rsid w:val="000E33C4"/>
    <w:rsid w:val="000E33ED"/>
    <w:rsid w:val="000E4CDA"/>
    <w:rsid w:val="000E79B7"/>
    <w:rsid w:val="000E7CB0"/>
    <w:rsid w:val="000F2256"/>
    <w:rsid w:val="000F67E3"/>
    <w:rsid w:val="000F70B0"/>
    <w:rsid w:val="00104201"/>
    <w:rsid w:val="00106EB1"/>
    <w:rsid w:val="00110721"/>
    <w:rsid w:val="00110A11"/>
    <w:rsid w:val="00112377"/>
    <w:rsid w:val="0011282D"/>
    <w:rsid w:val="001133BC"/>
    <w:rsid w:val="00116BFC"/>
    <w:rsid w:val="00116D70"/>
    <w:rsid w:val="00117EDE"/>
    <w:rsid w:val="00120183"/>
    <w:rsid w:val="0012072C"/>
    <w:rsid w:val="00122475"/>
    <w:rsid w:val="001254A7"/>
    <w:rsid w:val="001277E4"/>
    <w:rsid w:val="00127877"/>
    <w:rsid w:val="0013429B"/>
    <w:rsid w:val="0013668E"/>
    <w:rsid w:val="0013669D"/>
    <w:rsid w:val="00140150"/>
    <w:rsid w:val="0014158C"/>
    <w:rsid w:val="00146824"/>
    <w:rsid w:val="00151975"/>
    <w:rsid w:val="00154580"/>
    <w:rsid w:val="00154872"/>
    <w:rsid w:val="00160392"/>
    <w:rsid w:val="00162A53"/>
    <w:rsid w:val="00162BFB"/>
    <w:rsid w:val="00164180"/>
    <w:rsid w:val="0016702E"/>
    <w:rsid w:val="001675C4"/>
    <w:rsid w:val="00176091"/>
    <w:rsid w:val="001776BD"/>
    <w:rsid w:val="0017777D"/>
    <w:rsid w:val="0018451E"/>
    <w:rsid w:val="00184E22"/>
    <w:rsid w:val="00193D75"/>
    <w:rsid w:val="00195F6C"/>
    <w:rsid w:val="00196111"/>
    <w:rsid w:val="0019777E"/>
    <w:rsid w:val="001A1358"/>
    <w:rsid w:val="001A26DF"/>
    <w:rsid w:val="001A2D86"/>
    <w:rsid w:val="001A3CB7"/>
    <w:rsid w:val="001A44BE"/>
    <w:rsid w:val="001A5830"/>
    <w:rsid w:val="001A622F"/>
    <w:rsid w:val="001B07A0"/>
    <w:rsid w:val="001B0B60"/>
    <w:rsid w:val="001B3164"/>
    <w:rsid w:val="001B3680"/>
    <w:rsid w:val="001B502C"/>
    <w:rsid w:val="001C1226"/>
    <w:rsid w:val="001C2FD9"/>
    <w:rsid w:val="001C3791"/>
    <w:rsid w:val="001C6A87"/>
    <w:rsid w:val="001D0413"/>
    <w:rsid w:val="001D1E6A"/>
    <w:rsid w:val="001D1E72"/>
    <w:rsid w:val="001D7204"/>
    <w:rsid w:val="001D7826"/>
    <w:rsid w:val="001E618E"/>
    <w:rsid w:val="001E7A8E"/>
    <w:rsid w:val="001F4B7D"/>
    <w:rsid w:val="0020134E"/>
    <w:rsid w:val="0021095E"/>
    <w:rsid w:val="00211EB9"/>
    <w:rsid w:val="00214398"/>
    <w:rsid w:val="0021549A"/>
    <w:rsid w:val="00217E4D"/>
    <w:rsid w:val="0022173D"/>
    <w:rsid w:val="0022294A"/>
    <w:rsid w:val="00223463"/>
    <w:rsid w:val="002246BB"/>
    <w:rsid w:val="00226B1D"/>
    <w:rsid w:val="00231256"/>
    <w:rsid w:val="002317AD"/>
    <w:rsid w:val="00235A0F"/>
    <w:rsid w:val="00236009"/>
    <w:rsid w:val="00261544"/>
    <w:rsid w:val="002648A5"/>
    <w:rsid w:val="00265BF0"/>
    <w:rsid w:val="00270E6F"/>
    <w:rsid w:val="00276E60"/>
    <w:rsid w:val="0028179E"/>
    <w:rsid w:val="00281FE0"/>
    <w:rsid w:val="00282884"/>
    <w:rsid w:val="00284E33"/>
    <w:rsid w:val="00285134"/>
    <w:rsid w:val="00285792"/>
    <w:rsid w:val="002857BB"/>
    <w:rsid w:val="00290CD7"/>
    <w:rsid w:val="002910AC"/>
    <w:rsid w:val="0029419B"/>
    <w:rsid w:val="002945AB"/>
    <w:rsid w:val="002A1E4D"/>
    <w:rsid w:val="002A3447"/>
    <w:rsid w:val="002A36C6"/>
    <w:rsid w:val="002A6438"/>
    <w:rsid w:val="002A7BE9"/>
    <w:rsid w:val="002B0025"/>
    <w:rsid w:val="002B2257"/>
    <w:rsid w:val="002B22F9"/>
    <w:rsid w:val="002B35C8"/>
    <w:rsid w:val="002B5701"/>
    <w:rsid w:val="002C30CF"/>
    <w:rsid w:val="002C4B9E"/>
    <w:rsid w:val="002D373B"/>
    <w:rsid w:val="002D6F1B"/>
    <w:rsid w:val="002E2CDB"/>
    <w:rsid w:val="002E7AC3"/>
    <w:rsid w:val="002E7FBD"/>
    <w:rsid w:val="002F00D7"/>
    <w:rsid w:val="002F0D18"/>
    <w:rsid w:val="002F30B1"/>
    <w:rsid w:val="002F71A6"/>
    <w:rsid w:val="00300789"/>
    <w:rsid w:val="00301D48"/>
    <w:rsid w:val="00310128"/>
    <w:rsid w:val="00310AA8"/>
    <w:rsid w:val="00313C4C"/>
    <w:rsid w:val="00320A1B"/>
    <w:rsid w:val="00322C61"/>
    <w:rsid w:val="0033331C"/>
    <w:rsid w:val="00333D7F"/>
    <w:rsid w:val="00334C2C"/>
    <w:rsid w:val="0033702F"/>
    <w:rsid w:val="00345553"/>
    <w:rsid w:val="00347825"/>
    <w:rsid w:val="00357FBE"/>
    <w:rsid w:val="00364EE4"/>
    <w:rsid w:val="00365392"/>
    <w:rsid w:val="00370959"/>
    <w:rsid w:val="00371DA1"/>
    <w:rsid w:val="00372D5F"/>
    <w:rsid w:val="00373D0E"/>
    <w:rsid w:val="00375CF4"/>
    <w:rsid w:val="00382617"/>
    <w:rsid w:val="00392343"/>
    <w:rsid w:val="00393216"/>
    <w:rsid w:val="003946CA"/>
    <w:rsid w:val="003A0838"/>
    <w:rsid w:val="003A3052"/>
    <w:rsid w:val="003D0693"/>
    <w:rsid w:val="003D790D"/>
    <w:rsid w:val="003E0286"/>
    <w:rsid w:val="003E07A0"/>
    <w:rsid w:val="003E128E"/>
    <w:rsid w:val="003E3A02"/>
    <w:rsid w:val="003F59C1"/>
    <w:rsid w:val="003F76A2"/>
    <w:rsid w:val="003F7ECA"/>
    <w:rsid w:val="00405C84"/>
    <w:rsid w:val="004141FF"/>
    <w:rsid w:val="004158D7"/>
    <w:rsid w:val="00415A14"/>
    <w:rsid w:val="00415B88"/>
    <w:rsid w:val="00416CEC"/>
    <w:rsid w:val="004221EB"/>
    <w:rsid w:val="0043115D"/>
    <w:rsid w:val="00434BF0"/>
    <w:rsid w:val="004354D3"/>
    <w:rsid w:val="00436048"/>
    <w:rsid w:val="0044191E"/>
    <w:rsid w:val="004422ED"/>
    <w:rsid w:val="00461029"/>
    <w:rsid w:val="00461030"/>
    <w:rsid w:val="004613B9"/>
    <w:rsid w:val="00462CE3"/>
    <w:rsid w:val="00464FAD"/>
    <w:rsid w:val="00471C3F"/>
    <w:rsid w:val="00477AF2"/>
    <w:rsid w:val="0048637A"/>
    <w:rsid w:val="00493AEC"/>
    <w:rsid w:val="00496780"/>
    <w:rsid w:val="004A498F"/>
    <w:rsid w:val="004A5D98"/>
    <w:rsid w:val="004A6797"/>
    <w:rsid w:val="004A69D7"/>
    <w:rsid w:val="004B31CB"/>
    <w:rsid w:val="004C013E"/>
    <w:rsid w:val="004C06ED"/>
    <w:rsid w:val="004C20C4"/>
    <w:rsid w:val="004C28B0"/>
    <w:rsid w:val="004C6937"/>
    <w:rsid w:val="004C77DC"/>
    <w:rsid w:val="004D0AD2"/>
    <w:rsid w:val="004D3E7E"/>
    <w:rsid w:val="004D3FDF"/>
    <w:rsid w:val="004D6493"/>
    <w:rsid w:val="004D76A1"/>
    <w:rsid w:val="004E058E"/>
    <w:rsid w:val="004E2D1F"/>
    <w:rsid w:val="004E4503"/>
    <w:rsid w:val="004E4BA6"/>
    <w:rsid w:val="004E7F24"/>
    <w:rsid w:val="004F12BA"/>
    <w:rsid w:val="004F3B86"/>
    <w:rsid w:val="0050058A"/>
    <w:rsid w:val="00501122"/>
    <w:rsid w:val="005013FB"/>
    <w:rsid w:val="00505598"/>
    <w:rsid w:val="00513017"/>
    <w:rsid w:val="005216F1"/>
    <w:rsid w:val="005309E5"/>
    <w:rsid w:val="00530D97"/>
    <w:rsid w:val="00533418"/>
    <w:rsid w:val="00535611"/>
    <w:rsid w:val="005368B3"/>
    <w:rsid w:val="00536C90"/>
    <w:rsid w:val="005377D4"/>
    <w:rsid w:val="00540E3A"/>
    <w:rsid w:val="00542393"/>
    <w:rsid w:val="00543F69"/>
    <w:rsid w:val="005510A7"/>
    <w:rsid w:val="005562F9"/>
    <w:rsid w:val="00560ADD"/>
    <w:rsid w:val="00561858"/>
    <w:rsid w:val="00563077"/>
    <w:rsid w:val="00563755"/>
    <w:rsid w:val="005640B2"/>
    <w:rsid w:val="0056603B"/>
    <w:rsid w:val="00570AED"/>
    <w:rsid w:val="0057209D"/>
    <w:rsid w:val="00575E15"/>
    <w:rsid w:val="00576E15"/>
    <w:rsid w:val="00587CA7"/>
    <w:rsid w:val="0059071B"/>
    <w:rsid w:val="005959A1"/>
    <w:rsid w:val="00596B2A"/>
    <w:rsid w:val="00597FB6"/>
    <w:rsid w:val="005A6458"/>
    <w:rsid w:val="005B4374"/>
    <w:rsid w:val="005C7D14"/>
    <w:rsid w:val="005D1807"/>
    <w:rsid w:val="005D1EB2"/>
    <w:rsid w:val="005D3A27"/>
    <w:rsid w:val="005E0FA8"/>
    <w:rsid w:val="005E34DA"/>
    <w:rsid w:val="005E6404"/>
    <w:rsid w:val="005F026C"/>
    <w:rsid w:val="005F54EA"/>
    <w:rsid w:val="00601DBB"/>
    <w:rsid w:val="006036B3"/>
    <w:rsid w:val="006036F9"/>
    <w:rsid w:val="00606CFC"/>
    <w:rsid w:val="0060729E"/>
    <w:rsid w:val="00610E54"/>
    <w:rsid w:val="00611EF5"/>
    <w:rsid w:val="00611F80"/>
    <w:rsid w:val="00613860"/>
    <w:rsid w:val="0061470C"/>
    <w:rsid w:val="00614B7B"/>
    <w:rsid w:val="00614E14"/>
    <w:rsid w:val="00620265"/>
    <w:rsid w:val="006231D8"/>
    <w:rsid w:val="00624C0B"/>
    <w:rsid w:val="00626BAF"/>
    <w:rsid w:val="00630A32"/>
    <w:rsid w:val="00631694"/>
    <w:rsid w:val="00637065"/>
    <w:rsid w:val="0064182D"/>
    <w:rsid w:val="00650F63"/>
    <w:rsid w:val="006517D6"/>
    <w:rsid w:val="00651D7F"/>
    <w:rsid w:val="00654CDD"/>
    <w:rsid w:val="00655A7A"/>
    <w:rsid w:val="00667D28"/>
    <w:rsid w:val="00676635"/>
    <w:rsid w:val="00677B3D"/>
    <w:rsid w:val="0069113D"/>
    <w:rsid w:val="00693332"/>
    <w:rsid w:val="00696326"/>
    <w:rsid w:val="0069692F"/>
    <w:rsid w:val="006A0D3A"/>
    <w:rsid w:val="006A1350"/>
    <w:rsid w:val="006A2009"/>
    <w:rsid w:val="006A2C8C"/>
    <w:rsid w:val="006A519D"/>
    <w:rsid w:val="006A5AB4"/>
    <w:rsid w:val="006B18C8"/>
    <w:rsid w:val="006B1D73"/>
    <w:rsid w:val="006B2B9A"/>
    <w:rsid w:val="006C1A28"/>
    <w:rsid w:val="006C2586"/>
    <w:rsid w:val="006C39EC"/>
    <w:rsid w:val="006C4DEF"/>
    <w:rsid w:val="006D34EE"/>
    <w:rsid w:val="006D3715"/>
    <w:rsid w:val="006E0C2D"/>
    <w:rsid w:val="006E2B59"/>
    <w:rsid w:val="006E3267"/>
    <w:rsid w:val="006E579F"/>
    <w:rsid w:val="006F08B9"/>
    <w:rsid w:val="006F2AFB"/>
    <w:rsid w:val="006F4166"/>
    <w:rsid w:val="006F5AD0"/>
    <w:rsid w:val="006F7109"/>
    <w:rsid w:val="006F7422"/>
    <w:rsid w:val="00700C5B"/>
    <w:rsid w:val="007019BF"/>
    <w:rsid w:val="00707DC1"/>
    <w:rsid w:val="00710467"/>
    <w:rsid w:val="00713EF9"/>
    <w:rsid w:val="00716DF6"/>
    <w:rsid w:val="00720E7D"/>
    <w:rsid w:val="00721B85"/>
    <w:rsid w:val="00726EBC"/>
    <w:rsid w:val="00733269"/>
    <w:rsid w:val="007347A2"/>
    <w:rsid w:val="00750F0C"/>
    <w:rsid w:val="00756B5B"/>
    <w:rsid w:val="00762EA6"/>
    <w:rsid w:val="0076385F"/>
    <w:rsid w:val="00763AB9"/>
    <w:rsid w:val="00771456"/>
    <w:rsid w:val="007724E8"/>
    <w:rsid w:val="00780FBA"/>
    <w:rsid w:val="007811CA"/>
    <w:rsid w:val="00782F0B"/>
    <w:rsid w:val="00783AA2"/>
    <w:rsid w:val="007849D0"/>
    <w:rsid w:val="00785689"/>
    <w:rsid w:val="00787DD6"/>
    <w:rsid w:val="00791BC3"/>
    <w:rsid w:val="00794529"/>
    <w:rsid w:val="007A44A7"/>
    <w:rsid w:val="007A47E4"/>
    <w:rsid w:val="007A6412"/>
    <w:rsid w:val="007B28C3"/>
    <w:rsid w:val="007B67FA"/>
    <w:rsid w:val="007C019A"/>
    <w:rsid w:val="007C4F01"/>
    <w:rsid w:val="007D07A8"/>
    <w:rsid w:val="007D1405"/>
    <w:rsid w:val="007D2CBD"/>
    <w:rsid w:val="007E2852"/>
    <w:rsid w:val="007F2C49"/>
    <w:rsid w:val="007F5FD9"/>
    <w:rsid w:val="007F7278"/>
    <w:rsid w:val="007F7FCF"/>
    <w:rsid w:val="00802DDF"/>
    <w:rsid w:val="008039F3"/>
    <w:rsid w:val="00805508"/>
    <w:rsid w:val="00810F48"/>
    <w:rsid w:val="00815790"/>
    <w:rsid w:val="0081780A"/>
    <w:rsid w:val="008205EA"/>
    <w:rsid w:val="008231FE"/>
    <w:rsid w:val="00826B30"/>
    <w:rsid w:val="008270F6"/>
    <w:rsid w:val="00827C8B"/>
    <w:rsid w:val="00831F10"/>
    <w:rsid w:val="00832DE6"/>
    <w:rsid w:val="00837BDB"/>
    <w:rsid w:val="008462DF"/>
    <w:rsid w:val="00847826"/>
    <w:rsid w:val="00850FD7"/>
    <w:rsid w:val="008538C7"/>
    <w:rsid w:val="00857260"/>
    <w:rsid w:val="00860597"/>
    <w:rsid w:val="00862677"/>
    <w:rsid w:val="0086573D"/>
    <w:rsid w:val="00867DB6"/>
    <w:rsid w:val="0087131E"/>
    <w:rsid w:val="00881159"/>
    <w:rsid w:val="00881826"/>
    <w:rsid w:val="00882940"/>
    <w:rsid w:val="00887B28"/>
    <w:rsid w:val="0089097E"/>
    <w:rsid w:val="00892523"/>
    <w:rsid w:val="00894E0E"/>
    <w:rsid w:val="008A166E"/>
    <w:rsid w:val="008B0C2E"/>
    <w:rsid w:val="008B53D7"/>
    <w:rsid w:val="008D0BD7"/>
    <w:rsid w:val="008D1419"/>
    <w:rsid w:val="008D3698"/>
    <w:rsid w:val="008E3D20"/>
    <w:rsid w:val="008E6045"/>
    <w:rsid w:val="008E6AB0"/>
    <w:rsid w:val="008F0E59"/>
    <w:rsid w:val="008F3022"/>
    <w:rsid w:val="00902BDB"/>
    <w:rsid w:val="0090752A"/>
    <w:rsid w:val="00910708"/>
    <w:rsid w:val="00912B9D"/>
    <w:rsid w:val="00913580"/>
    <w:rsid w:val="009162DC"/>
    <w:rsid w:val="009175D4"/>
    <w:rsid w:val="009235DE"/>
    <w:rsid w:val="0092518D"/>
    <w:rsid w:val="009258FE"/>
    <w:rsid w:val="00925A38"/>
    <w:rsid w:val="009262FF"/>
    <w:rsid w:val="00926515"/>
    <w:rsid w:val="00927CD3"/>
    <w:rsid w:val="0093235F"/>
    <w:rsid w:val="009332F9"/>
    <w:rsid w:val="00933E25"/>
    <w:rsid w:val="00943759"/>
    <w:rsid w:val="0094497B"/>
    <w:rsid w:val="0095105A"/>
    <w:rsid w:val="00955B38"/>
    <w:rsid w:val="00960794"/>
    <w:rsid w:val="009636C7"/>
    <w:rsid w:val="009636FA"/>
    <w:rsid w:val="00963C49"/>
    <w:rsid w:val="0096406A"/>
    <w:rsid w:val="009647D3"/>
    <w:rsid w:val="00971849"/>
    <w:rsid w:val="009750A1"/>
    <w:rsid w:val="00977A74"/>
    <w:rsid w:val="009A3BDB"/>
    <w:rsid w:val="009A4122"/>
    <w:rsid w:val="009B4764"/>
    <w:rsid w:val="009B6B41"/>
    <w:rsid w:val="009B7A32"/>
    <w:rsid w:val="009C24EE"/>
    <w:rsid w:val="009C28E4"/>
    <w:rsid w:val="009C294F"/>
    <w:rsid w:val="009C5732"/>
    <w:rsid w:val="009D495D"/>
    <w:rsid w:val="009D5E09"/>
    <w:rsid w:val="009D74BA"/>
    <w:rsid w:val="009E1839"/>
    <w:rsid w:val="009E2179"/>
    <w:rsid w:val="009E37AF"/>
    <w:rsid w:val="009E7AFE"/>
    <w:rsid w:val="009F6376"/>
    <w:rsid w:val="009F64B0"/>
    <w:rsid w:val="009F70B3"/>
    <w:rsid w:val="00A00AE9"/>
    <w:rsid w:val="00A06364"/>
    <w:rsid w:val="00A13267"/>
    <w:rsid w:val="00A13D62"/>
    <w:rsid w:val="00A226CF"/>
    <w:rsid w:val="00A22D0A"/>
    <w:rsid w:val="00A2399A"/>
    <w:rsid w:val="00A26603"/>
    <w:rsid w:val="00A32127"/>
    <w:rsid w:val="00A40F31"/>
    <w:rsid w:val="00A41553"/>
    <w:rsid w:val="00A427E0"/>
    <w:rsid w:val="00A43CEB"/>
    <w:rsid w:val="00A52C1E"/>
    <w:rsid w:val="00A56194"/>
    <w:rsid w:val="00A60BDD"/>
    <w:rsid w:val="00A61E71"/>
    <w:rsid w:val="00A67692"/>
    <w:rsid w:val="00A719A2"/>
    <w:rsid w:val="00A71C2A"/>
    <w:rsid w:val="00A729F5"/>
    <w:rsid w:val="00A76C8D"/>
    <w:rsid w:val="00A843D1"/>
    <w:rsid w:val="00A84942"/>
    <w:rsid w:val="00A86D9E"/>
    <w:rsid w:val="00A931AE"/>
    <w:rsid w:val="00A947A6"/>
    <w:rsid w:val="00AA3FF1"/>
    <w:rsid w:val="00AA7EE0"/>
    <w:rsid w:val="00AB01D0"/>
    <w:rsid w:val="00AB49A7"/>
    <w:rsid w:val="00AB6C32"/>
    <w:rsid w:val="00AC09E2"/>
    <w:rsid w:val="00AC6E2C"/>
    <w:rsid w:val="00AC6F2B"/>
    <w:rsid w:val="00AD166F"/>
    <w:rsid w:val="00AE449E"/>
    <w:rsid w:val="00AE5CFA"/>
    <w:rsid w:val="00AE60C4"/>
    <w:rsid w:val="00AE7629"/>
    <w:rsid w:val="00AF2224"/>
    <w:rsid w:val="00AF2ECF"/>
    <w:rsid w:val="00AF6557"/>
    <w:rsid w:val="00B10065"/>
    <w:rsid w:val="00B109C2"/>
    <w:rsid w:val="00B1343D"/>
    <w:rsid w:val="00B14C35"/>
    <w:rsid w:val="00B160B0"/>
    <w:rsid w:val="00B2058B"/>
    <w:rsid w:val="00B22D2E"/>
    <w:rsid w:val="00B23F30"/>
    <w:rsid w:val="00B2613B"/>
    <w:rsid w:val="00B300E0"/>
    <w:rsid w:val="00B3042F"/>
    <w:rsid w:val="00B3230F"/>
    <w:rsid w:val="00B347E2"/>
    <w:rsid w:val="00B3559E"/>
    <w:rsid w:val="00B421B1"/>
    <w:rsid w:val="00B51109"/>
    <w:rsid w:val="00B6068A"/>
    <w:rsid w:val="00B732FD"/>
    <w:rsid w:val="00B752F6"/>
    <w:rsid w:val="00B77DAD"/>
    <w:rsid w:val="00B8457E"/>
    <w:rsid w:val="00B923A4"/>
    <w:rsid w:val="00B971DE"/>
    <w:rsid w:val="00BA0579"/>
    <w:rsid w:val="00BA1D4B"/>
    <w:rsid w:val="00BA3386"/>
    <w:rsid w:val="00BA718B"/>
    <w:rsid w:val="00BB176E"/>
    <w:rsid w:val="00BB28E6"/>
    <w:rsid w:val="00BB4D81"/>
    <w:rsid w:val="00BB578B"/>
    <w:rsid w:val="00BB71E9"/>
    <w:rsid w:val="00BC167B"/>
    <w:rsid w:val="00BC32F9"/>
    <w:rsid w:val="00BC472E"/>
    <w:rsid w:val="00BC57FD"/>
    <w:rsid w:val="00BC74E9"/>
    <w:rsid w:val="00BD0240"/>
    <w:rsid w:val="00BD58E6"/>
    <w:rsid w:val="00BD6526"/>
    <w:rsid w:val="00BD7892"/>
    <w:rsid w:val="00BE0140"/>
    <w:rsid w:val="00BE49AC"/>
    <w:rsid w:val="00BE4DC1"/>
    <w:rsid w:val="00BF30CF"/>
    <w:rsid w:val="00BF576D"/>
    <w:rsid w:val="00BF6321"/>
    <w:rsid w:val="00C02158"/>
    <w:rsid w:val="00C02F5A"/>
    <w:rsid w:val="00C07029"/>
    <w:rsid w:val="00C07BC7"/>
    <w:rsid w:val="00C10F95"/>
    <w:rsid w:val="00C11E78"/>
    <w:rsid w:val="00C12621"/>
    <w:rsid w:val="00C12B53"/>
    <w:rsid w:val="00C15536"/>
    <w:rsid w:val="00C17007"/>
    <w:rsid w:val="00C17979"/>
    <w:rsid w:val="00C264F0"/>
    <w:rsid w:val="00C27CCD"/>
    <w:rsid w:val="00C3030A"/>
    <w:rsid w:val="00C37B8E"/>
    <w:rsid w:val="00C4139A"/>
    <w:rsid w:val="00C4360A"/>
    <w:rsid w:val="00C5084B"/>
    <w:rsid w:val="00C553E2"/>
    <w:rsid w:val="00C560F8"/>
    <w:rsid w:val="00C62830"/>
    <w:rsid w:val="00C67411"/>
    <w:rsid w:val="00C67AC0"/>
    <w:rsid w:val="00C872A1"/>
    <w:rsid w:val="00C87A22"/>
    <w:rsid w:val="00C91648"/>
    <w:rsid w:val="00C91692"/>
    <w:rsid w:val="00CB3E71"/>
    <w:rsid w:val="00CB5EC4"/>
    <w:rsid w:val="00CB779D"/>
    <w:rsid w:val="00CC0044"/>
    <w:rsid w:val="00CC3631"/>
    <w:rsid w:val="00CC4491"/>
    <w:rsid w:val="00CC7A4B"/>
    <w:rsid w:val="00CD48A4"/>
    <w:rsid w:val="00CE435D"/>
    <w:rsid w:val="00CF0259"/>
    <w:rsid w:val="00CF0907"/>
    <w:rsid w:val="00CF16DB"/>
    <w:rsid w:val="00CF2941"/>
    <w:rsid w:val="00CF4CA1"/>
    <w:rsid w:val="00D07217"/>
    <w:rsid w:val="00D168A5"/>
    <w:rsid w:val="00D17A93"/>
    <w:rsid w:val="00D20E2F"/>
    <w:rsid w:val="00D220F3"/>
    <w:rsid w:val="00D242D3"/>
    <w:rsid w:val="00D249FE"/>
    <w:rsid w:val="00D264EF"/>
    <w:rsid w:val="00D2733E"/>
    <w:rsid w:val="00D32937"/>
    <w:rsid w:val="00D337A2"/>
    <w:rsid w:val="00D35408"/>
    <w:rsid w:val="00D40374"/>
    <w:rsid w:val="00D452BC"/>
    <w:rsid w:val="00D46975"/>
    <w:rsid w:val="00D47606"/>
    <w:rsid w:val="00D479E1"/>
    <w:rsid w:val="00D50B0A"/>
    <w:rsid w:val="00D537DE"/>
    <w:rsid w:val="00D5392E"/>
    <w:rsid w:val="00D55C72"/>
    <w:rsid w:val="00D61EE7"/>
    <w:rsid w:val="00D63CCD"/>
    <w:rsid w:val="00D64630"/>
    <w:rsid w:val="00D64A70"/>
    <w:rsid w:val="00D65F2B"/>
    <w:rsid w:val="00D674CC"/>
    <w:rsid w:val="00D73B3A"/>
    <w:rsid w:val="00D80502"/>
    <w:rsid w:val="00D91DDB"/>
    <w:rsid w:val="00DA150B"/>
    <w:rsid w:val="00DA1679"/>
    <w:rsid w:val="00DA1E7E"/>
    <w:rsid w:val="00DA5A36"/>
    <w:rsid w:val="00DB1646"/>
    <w:rsid w:val="00DB2A4E"/>
    <w:rsid w:val="00DB6456"/>
    <w:rsid w:val="00DB72CC"/>
    <w:rsid w:val="00DB79C1"/>
    <w:rsid w:val="00DC514C"/>
    <w:rsid w:val="00DD7EC8"/>
    <w:rsid w:val="00DE3E60"/>
    <w:rsid w:val="00DE64EC"/>
    <w:rsid w:val="00DF093B"/>
    <w:rsid w:val="00DF2D30"/>
    <w:rsid w:val="00DF6756"/>
    <w:rsid w:val="00DF704F"/>
    <w:rsid w:val="00DF72CA"/>
    <w:rsid w:val="00E01513"/>
    <w:rsid w:val="00E12B62"/>
    <w:rsid w:val="00E13752"/>
    <w:rsid w:val="00E13FFE"/>
    <w:rsid w:val="00E27E26"/>
    <w:rsid w:val="00E3286B"/>
    <w:rsid w:val="00E3637C"/>
    <w:rsid w:val="00E36509"/>
    <w:rsid w:val="00E403B6"/>
    <w:rsid w:val="00E42F4E"/>
    <w:rsid w:val="00E5284E"/>
    <w:rsid w:val="00E52D21"/>
    <w:rsid w:val="00E53E80"/>
    <w:rsid w:val="00E543B1"/>
    <w:rsid w:val="00E546A1"/>
    <w:rsid w:val="00E54B46"/>
    <w:rsid w:val="00E62C2E"/>
    <w:rsid w:val="00E6343D"/>
    <w:rsid w:val="00E64205"/>
    <w:rsid w:val="00E65173"/>
    <w:rsid w:val="00E720FF"/>
    <w:rsid w:val="00E737EC"/>
    <w:rsid w:val="00E76819"/>
    <w:rsid w:val="00E8136F"/>
    <w:rsid w:val="00E84713"/>
    <w:rsid w:val="00E86877"/>
    <w:rsid w:val="00E90913"/>
    <w:rsid w:val="00E9183A"/>
    <w:rsid w:val="00E96F90"/>
    <w:rsid w:val="00E979C6"/>
    <w:rsid w:val="00EA61A2"/>
    <w:rsid w:val="00EB39ED"/>
    <w:rsid w:val="00EB3A91"/>
    <w:rsid w:val="00EB6F12"/>
    <w:rsid w:val="00EC0C23"/>
    <w:rsid w:val="00EC1B19"/>
    <w:rsid w:val="00EC7B60"/>
    <w:rsid w:val="00ED0C70"/>
    <w:rsid w:val="00ED2D8A"/>
    <w:rsid w:val="00ED3CAE"/>
    <w:rsid w:val="00ED3DA8"/>
    <w:rsid w:val="00ED528F"/>
    <w:rsid w:val="00ED52E0"/>
    <w:rsid w:val="00ED721A"/>
    <w:rsid w:val="00EE0342"/>
    <w:rsid w:val="00EE0A6B"/>
    <w:rsid w:val="00EE162E"/>
    <w:rsid w:val="00EE24C8"/>
    <w:rsid w:val="00EE2DA2"/>
    <w:rsid w:val="00EE3611"/>
    <w:rsid w:val="00EE5646"/>
    <w:rsid w:val="00EF4D64"/>
    <w:rsid w:val="00EF6E38"/>
    <w:rsid w:val="00F005E6"/>
    <w:rsid w:val="00F00F2D"/>
    <w:rsid w:val="00F06683"/>
    <w:rsid w:val="00F12B6D"/>
    <w:rsid w:val="00F1629A"/>
    <w:rsid w:val="00F16C49"/>
    <w:rsid w:val="00F20291"/>
    <w:rsid w:val="00F221C8"/>
    <w:rsid w:val="00F25057"/>
    <w:rsid w:val="00F31CC6"/>
    <w:rsid w:val="00F35A5A"/>
    <w:rsid w:val="00F37C10"/>
    <w:rsid w:val="00F5550F"/>
    <w:rsid w:val="00F55733"/>
    <w:rsid w:val="00F5760C"/>
    <w:rsid w:val="00F604DE"/>
    <w:rsid w:val="00F6475C"/>
    <w:rsid w:val="00F6654D"/>
    <w:rsid w:val="00F674E8"/>
    <w:rsid w:val="00F7070E"/>
    <w:rsid w:val="00F80851"/>
    <w:rsid w:val="00F80E8B"/>
    <w:rsid w:val="00F82B8F"/>
    <w:rsid w:val="00F84B8F"/>
    <w:rsid w:val="00F870DD"/>
    <w:rsid w:val="00F95C56"/>
    <w:rsid w:val="00FA2EC4"/>
    <w:rsid w:val="00FA3DF7"/>
    <w:rsid w:val="00FA63FF"/>
    <w:rsid w:val="00FB073D"/>
    <w:rsid w:val="00FB1771"/>
    <w:rsid w:val="00FB53FE"/>
    <w:rsid w:val="00FB5ECA"/>
    <w:rsid w:val="00FB63F7"/>
    <w:rsid w:val="00FC6763"/>
    <w:rsid w:val="00FD28C7"/>
    <w:rsid w:val="00FE2CBD"/>
    <w:rsid w:val="00FF0627"/>
    <w:rsid w:val="00FF1551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40C171"/>
  <w15:docId w15:val="{54C44DC9-9E2C-4F48-8370-533A4A6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91"/>
    <w:pPr>
      <w:spacing w:after="0" w:line="240" w:lineRule="auto"/>
      <w:jc w:val="both"/>
    </w:pPr>
    <w:rPr>
      <w:rFonts w:ascii="Tahoma" w:hAnsi="Tahoma" w:cs="Calibri"/>
      <w:sz w:val="20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3702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702F"/>
    <w:pPr>
      <w:keepNext/>
      <w:keepLines/>
      <w:jc w:val="center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1E71"/>
    <w:pPr>
      <w:keepNext/>
      <w:keepLines/>
      <w:spacing w:before="40" w:after="8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6">
    <w:name w:val="heading 6"/>
    <w:basedOn w:val="Normal"/>
    <w:next w:val="Normal"/>
    <w:link w:val="Ttulo6Car"/>
    <w:qFormat/>
    <w:rsid w:val="006D34EE"/>
    <w:pPr>
      <w:keepNext/>
      <w:ind w:left="1440"/>
      <w:outlineLvl w:val="5"/>
    </w:pPr>
    <w:rPr>
      <w:rFonts w:ascii="Arial" w:eastAsia="Times New Roman" w:hAnsi="Arial" w:cs="Times New Roman"/>
      <w:b/>
      <w:bCs/>
      <w:color w:val="FF0000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5D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D72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65D72"/>
    <w:rPr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D72"/>
    <w:rPr>
      <w:rFonts w:ascii="Calibri" w:hAnsi="Calibri" w:cs="Calibri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065D72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65D72"/>
    <w:rPr>
      <w:rFonts w:ascii="Calibri" w:hAnsi="Calibri" w:cs="Calibri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065D72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5D72"/>
    <w:rPr>
      <w:rFonts w:ascii="Calibri" w:hAnsi="Calibri" w:cs="Calibri"/>
      <w:sz w:val="24"/>
      <w:szCs w:val="24"/>
      <w:lang w:val="es-MX"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065D72"/>
    <w:rPr>
      <w:b/>
      <w:bCs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D72"/>
    <w:rPr>
      <w:rFonts w:ascii="Calibri" w:hAnsi="Calibri" w:cs="Calibri"/>
      <w:b/>
      <w:bCs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D72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D72"/>
    <w:rPr>
      <w:rFonts w:ascii="Lucida Grande" w:hAnsi="Lucida Grande" w:cs="Lucida Grande"/>
      <w:sz w:val="18"/>
      <w:szCs w:val="18"/>
      <w:lang w:val="es-MX" w:eastAsia="es-ES"/>
    </w:rPr>
  </w:style>
  <w:style w:type="paragraph" w:styleId="Revisin">
    <w:name w:val="Revision"/>
    <w:basedOn w:val="Normal"/>
    <w:uiPriority w:val="99"/>
    <w:semiHidden/>
    <w:rsid w:val="00065D72"/>
    <w:rPr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65D72"/>
    <w:pPr>
      <w:ind w:left="720"/>
      <w:contextualSpacing/>
    </w:pPr>
    <w:rPr>
      <w:sz w:val="24"/>
      <w:szCs w:val="24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065D72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065D72"/>
    <w:pPr>
      <w:spacing w:after="101" w:line="216" w:lineRule="exact"/>
      <w:ind w:firstLine="288"/>
    </w:pPr>
    <w:rPr>
      <w:rFonts w:ascii="Arial" w:hAnsi="Arial" w:cs="Arial"/>
      <w:lang w:val="es-ES" w:eastAsia="es-ES"/>
    </w:rPr>
  </w:style>
  <w:style w:type="character" w:customStyle="1" w:styleId="ANOTACIONCar">
    <w:name w:val="ANOTACION Car"/>
    <w:basedOn w:val="Fuentedeprrafopredeter"/>
    <w:link w:val="ANOTACION"/>
    <w:locked/>
    <w:rsid w:val="00065D72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065D72"/>
    <w:pPr>
      <w:spacing w:before="101" w:after="101" w:line="216" w:lineRule="atLeast"/>
      <w:jc w:val="center"/>
    </w:pPr>
    <w:rPr>
      <w:rFonts w:asciiTheme="minorHAnsi" w:hAnsiTheme="minorHAnsi" w:cstheme="minorBidi"/>
      <w:b/>
      <w:bCs/>
      <w:lang w:val="es-ES" w:eastAsia="es-ES"/>
    </w:rPr>
  </w:style>
  <w:style w:type="character" w:customStyle="1" w:styleId="estilocorreo34">
    <w:name w:val="estilocorreo34"/>
    <w:basedOn w:val="Fuentedeprrafopredeter"/>
    <w:semiHidden/>
    <w:rsid w:val="00065D72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065D72"/>
    <w:rPr>
      <w:rFonts w:ascii="Times New Roman" w:hAnsi="Times New Roman" w:cs="Times New Roman" w:hint="default"/>
      <w:b/>
      <w:bCs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5D72"/>
  </w:style>
  <w:style w:type="table" w:styleId="Tablaconcuadrcula">
    <w:name w:val="Table Grid"/>
    <w:basedOn w:val="Tablanormal"/>
    <w:uiPriority w:val="59"/>
    <w:rsid w:val="00065D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D72"/>
    <w:pPr>
      <w:autoSpaceDE w:val="0"/>
      <w:autoSpaceDN w:val="0"/>
      <w:adjustRightInd w:val="0"/>
      <w:spacing w:after="0" w:line="240" w:lineRule="auto"/>
    </w:pPr>
    <w:rPr>
      <w:rFonts w:ascii="GNNNA E+ Eureka Sans" w:hAnsi="GNNNA E+ Eureka Sans" w:cs="GNNNA E+ Eureka Sans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5D72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D72"/>
    <w:rPr>
      <w:rFonts w:ascii="Calibri" w:hAnsi="Calibri" w:cs="Calibri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65D72"/>
    <w:rPr>
      <w:vertAlign w:val="superscript"/>
    </w:rPr>
  </w:style>
  <w:style w:type="paragraph" w:styleId="Sinespaciado">
    <w:name w:val="No Spacing"/>
    <w:link w:val="SinespaciadoCar"/>
    <w:uiPriority w:val="1"/>
    <w:qFormat/>
    <w:rsid w:val="00065D7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5D72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65D7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65D7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65D72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65D72"/>
    <w:rPr>
      <w:rFonts w:eastAsiaTheme="minorEastAsia" w:cs="Times New Roman"/>
      <w:color w:val="5A5A5A" w:themeColor="text1" w:themeTint="A5"/>
      <w:spacing w:val="15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5D7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5D72"/>
    <w:rPr>
      <w:rFonts w:ascii="Calibri" w:hAnsi="Calibri" w:cs="Calibri"/>
      <w:sz w:val="20"/>
      <w:szCs w:val="20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065D72"/>
    <w:rPr>
      <w:vertAlign w:val="superscript"/>
    </w:rPr>
  </w:style>
  <w:style w:type="table" w:customStyle="1" w:styleId="Cuadrculadetablaclara1">
    <w:name w:val="Cuadrícula de tabla clara1"/>
    <w:basedOn w:val="Tablanormal"/>
    <w:uiPriority w:val="40"/>
    <w:rsid w:val="00065D72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CISO">
    <w:name w:val="INCISO"/>
    <w:basedOn w:val="Normal"/>
    <w:rsid w:val="00D61EE7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MX"/>
    </w:rPr>
  </w:style>
  <w:style w:type="character" w:customStyle="1" w:styleId="PrrafodelistaCar">
    <w:name w:val="Párrafo de lista Car"/>
    <w:link w:val="Prrafodelista"/>
    <w:uiPriority w:val="34"/>
    <w:locked/>
    <w:rsid w:val="00E403B6"/>
    <w:rPr>
      <w:rFonts w:ascii="Tahoma" w:hAnsi="Tahoma" w:cs="Calibri"/>
      <w:sz w:val="24"/>
      <w:szCs w:val="24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6D34EE"/>
    <w:rPr>
      <w:rFonts w:ascii="Arial" w:eastAsia="Times New Roman" w:hAnsi="Arial" w:cs="Times New Roman"/>
      <w:b/>
      <w:bCs/>
      <w:color w:val="FF0000"/>
      <w:szCs w:val="24"/>
      <w:lang w:eastAsia="es-ES"/>
    </w:rPr>
  </w:style>
  <w:style w:type="character" w:customStyle="1" w:styleId="fontstyle01">
    <w:name w:val="fontstyle01"/>
    <w:basedOn w:val="Fuentedeprrafopredeter"/>
    <w:rsid w:val="001A1358"/>
    <w:rPr>
      <w:rFonts w:ascii="FiraSans-Light" w:hAnsi="FiraSans-Light" w:hint="default"/>
      <w:b w:val="0"/>
      <w:bCs w:val="0"/>
      <w:i w:val="0"/>
      <w:iCs w:val="0"/>
      <w:color w:val="595959"/>
      <w:sz w:val="20"/>
      <w:szCs w:val="20"/>
    </w:rPr>
  </w:style>
  <w:style w:type="character" w:customStyle="1" w:styleId="fontstyle21">
    <w:name w:val="fontstyle21"/>
    <w:basedOn w:val="Fuentedeprrafopredeter"/>
    <w:rsid w:val="008B0C2E"/>
    <w:rPr>
      <w:rFonts w:ascii="LatinaEssential-Light" w:hAnsi="LatinaEssential-Light" w:hint="default"/>
      <w:b w:val="0"/>
      <w:bCs w:val="0"/>
      <w:i w:val="0"/>
      <w:iCs w:val="0"/>
      <w:color w:val="383638"/>
      <w:sz w:val="26"/>
      <w:szCs w:val="26"/>
    </w:rPr>
  </w:style>
  <w:style w:type="character" w:customStyle="1" w:styleId="fontstyle31">
    <w:name w:val="fontstyle31"/>
    <w:basedOn w:val="Fuentedeprrafopredeter"/>
    <w:rsid w:val="00A947A6"/>
    <w:rPr>
      <w:rFonts w:ascii="ArialMT" w:hAnsi="ArialMT" w:hint="default"/>
      <w:b w:val="0"/>
      <w:bCs w:val="0"/>
      <w:i w:val="0"/>
      <w:iCs w:val="0"/>
      <w:color w:val="0070C0"/>
      <w:sz w:val="18"/>
      <w:szCs w:val="18"/>
    </w:rPr>
  </w:style>
  <w:style w:type="paragraph" w:customStyle="1" w:styleId="Pa103">
    <w:name w:val="Pa103"/>
    <w:basedOn w:val="Default"/>
    <w:next w:val="Default"/>
    <w:uiPriority w:val="99"/>
    <w:rsid w:val="00ED3CAE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ED3CAE"/>
    <w:rPr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ahoma"/>
      <w:sz w:val="14"/>
      <w:szCs w:val="14"/>
      <w:lang w:eastAsia="es-MX"/>
    </w:rPr>
  </w:style>
  <w:style w:type="paragraph" w:customStyle="1" w:styleId="xl65">
    <w:name w:val="xl65"/>
    <w:basedOn w:val="Normal"/>
    <w:rsid w:val="007D140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7D140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7D140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7D140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7D14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7D140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7D14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7D140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7D14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color w:val="000000"/>
      <w:sz w:val="14"/>
      <w:szCs w:val="14"/>
      <w:lang w:eastAsia="es-MX"/>
    </w:rPr>
  </w:style>
  <w:style w:type="paragraph" w:customStyle="1" w:styleId="xl74">
    <w:name w:val="xl74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paragraph" w:customStyle="1" w:styleId="xl75">
    <w:name w:val="xl75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sz w:val="14"/>
      <w:szCs w:val="14"/>
      <w:lang w:eastAsia="es-MX"/>
    </w:rPr>
  </w:style>
  <w:style w:type="paragraph" w:customStyle="1" w:styleId="xl76">
    <w:name w:val="xl76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paragraph" w:customStyle="1" w:styleId="xl78">
    <w:name w:val="xl78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7D14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ahoma"/>
      <w:color w:val="000000"/>
      <w:sz w:val="14"/>
      <w:szCs w:val="14"/>
      <w:lang w:eastAsia="es-MX"/>
    </w:rPr>
  </w:style>
  <w:style w:type="paragraph" w:customStyle="1" w:styleId="xl81">
    <w:name w:val="xl81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color w:val="000000"/>
      <w:sz w:val="14"/>
      <w:szCs w:val="14"/>
      <w:lang w:eastAsia="es-MX"/>
    </w:rPr>
  </w:style>
  <w:style w:type="paragraph" w:customStyle="1" w:styleId="xl82">
    <w:name w:val="xl82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ahoma"/>
      <w:sz w:val="14"/>
      <w:szCs w:val="14"/>
      <w:lang w:eastAsia="es-MX"/>
    </w:rPr>
  </w:style>
  <w:style w:type="paragraph" w:customStyle="1" w:styleId="xl83">
    <w:name w:val="xl83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sz w:val="14"/>
      <w:szCs w:val="14"/>
      <w:lang w:eastAsia="es-MX"/>
    </w:rPr>
  </w:style>
  <w:style w:type="paragraph" w:customStyle="1" w:styleId="xl84">
    <w:name w:val="xl84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ahoma"/>
      <w:sz w:val="14"/>
      <w:szCs w:val="14"/>
      <w:lang w:eastAsia="es-MX"/>
    </w:rPr>
  </w:style>
  <w:style w:type="paragraph" w:customStyle="1" w:styleId="xl86">
    <w:name w:val="xl86"/>
    <w:basedOn w:val="Normal"/>
    <w:rsid w:val="007D14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ahoma"/>
      <w:b/>
      <w:bCs/>
      <w:sz w:val="14"/>
      <w:szCs w:val="1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3702F"/>
    <w:rPr>
      <w:rFonts w:ascii="Tahoma" w:eastAsiaTheme="majorEastAsia" w:hAnsi="Tahoma" w:cstheme="majorBidi"/>
      <w:b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33702F"/>
    <w:rPr>
      <w:rFonts w:ascii="Tahoma" w:eastAsiaTheme="majorEastAsia" w:hAnsi="Tahoma" w:cstheme="majorBidi"/>
      <w:b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57209D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17007"/>
    <w:pPr>
      <w:tabs>
        <w:tab w:val="right" w:pos="9111"/>
      </w:tabs>
      <w:spacing w:after="100"/>
    </w:pPr>
    <w:rPr>
      <w:b/>
      <w:noProof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7209D"/>
    <w:pPr>
      <w:spacing w:after="100"/>
      <w:ind w:left="200"/>
    </w:pPr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A61E71"/>
    <w:rPr>
      <w:rFonts w:ascii="Tahoma" w:eastAsiaTheme="majorEastAsia" w:hAnsi="Tahoma" w:cstheme="majorBidi"/>
      <w:b/>
      <w:color w:val="000000" w:themeColor="text1"/>
      <w:sz w:val="20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57209D"/>
    <w:pPr>
      <w:spacing w:after="100"/>
      <w:ind w:left="400"/>
    </w:pPr>
    <w:rPr>
      <w:b/>
    </w:rPr>
  </w:style>
  <w:style w:type="paragraph" w:customStyle="1" w:styleId="msonormal0">
    <w:name w:val="msonormal"/>
    <w:basedOn w:val="Normal"/>
    <w:rsid w:val="00217E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21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5216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5216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7654-0010-4085-96C3-C3D523AC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7596</Words>
  <Characters>41783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TORRES RODRIGUEZ</dc:creator>
  <cp:keywords/>
  <dc:description/>
  <cp:lastModifiedBy>usuario</cp:lastModifiedBy>
  <cp:revision>3</cp:revision>
  <cp:lastPrinted>2023-12-20T20:22:00Z</cp:lastPrinted>
  <dcterms:created xsi:type="dcterms:W3CDTF">2022-11-09T14:41:00Z</dcterms:created>
  <dcterms:modified xsi:type="dcterms:W3CDTF">2023-12-20T20:38:00Z</dcterms:modified>
</cp:coreProperties>
</file>